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E91AA" w14:textId="77777777" w:rsidR="002121CA" w:rsidRPr="005C143D" w:rsidRDefault="002121CA" w:rsidP="002121CA">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9264" behindDoc="0" locked="0" layoutInCell="1" allowOverlap="1" wp14:anchorId="4A9C42AD" wp14:editId="67B6C2DC">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801BD" w14:textId="64C200AC" w:rsidR="002121CA" w:rsidRPr="005C143D" w:rsidRDefault="002121CA" w:rsidP="002121C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A910E9">
                              <w:rPr>
                                <w:rFonts w:asciiTheme="minorHAnsi" w:hAnsiTheme="minorHAnsi" w:cstheme="minorHAnsi"/>
                                <w:b/>
                                <w:sz w:val="22"/>
                                <w:szCs w:val="20"/>
                              </w:rPr>
                              <w:t>1</w:t>
                            </w:r>
                            <w:r w:rsidR="001D16A8">
                              <w:rPr>
                                <w:rFonts w:asciiTheme="minorHAnsi" w:hAnsiTheme="minorHAnsi" w:cstheme="minorHAnsi"/>
                                <w:b/>
                                <w:sz w:val="22"/>
                                <w:szCs w:val="20"/>
                              </w:rPr>
                              <w:t>4.c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A9C42AD"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2AF801BD" w14:textId="64C200AC" w:rsidR="002121CA" w:rsidRPr="005C143D" w:rsidRDefault="002121CA" w:rsidP="002121CA">
                      <w:pPr>
                        <w:jc w:val="right"/>
                        <w:rPr>
                          <w:rFonts w:asciiTheme="minorHAnsi" w:hAnsiTheme="minorHAnsi" w:cstheme="minorHAnsi"/>
                          <w:b/>
                          <w:sz w:val="22"/>
                          <w:szCs w:val="20"/>
                        </w:rPr>
                      </w:pPr>
                      <w:r w:rsidRPr="005C143D">
                        <w:rPr>
                          <w:rFonts w:asciiTheme="minorHAnsi" w:hAnsiTheme="minorHAnsi" w:cstheme="minorHAnsi"/>
                          <w:b/>
                          <w:sz w:val="22"/>
                          <w:szCs w:val="20"/>
                        </w:rPr>
                        <w:t>ALL.</w:t>
                      </w:r>
                      <w:r w:rsidR="00A910E9">
                        <w:rPr>
                          <w:rFonts w:asciiTheme="minorHAnsi" w:hAnsiTheme="minorHAnsi" w:cstheme="minorHAnsi"/>
                          <w:b/>
                          <w:sz w:val="22"/>
                          <w:szCs w:val="20"/>
                        </w:rPr>
                        <w:t>1</w:t>
                      </w:r>
                      <w:r w:rsidR="001D16A8">
                        <w:rPr>
                          <w:rFonts w:asciiTheme="minorHAnsi" w:hAnsiTheme="minorHAnsi" w:cstheme="minorHAnsi"/>
                          <w:b/>
                          <w:sz w:val="22"/>
                          <w:szCs w:val="20"/>
                        </w:rPr>
                        <w:t>4.c</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695E4DDB" wp14:editId="61DDC5E4">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1312" behindDoc="0" locked="0" layoutInCell="1" allowOverlap="1" wp14:anchorId="13FD94EC" wp14:editId="0246D417">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14016"/>
      </w:tblGrid>
      <w:tr w:rsidR="002121CA" w:rsidRPr="005C143D" w14:paraId="7CF6278C" w14:textId="77777777" w:rsidTr="009003DE">
        <w:trPr>
          <w:trHeight w:val="2561"/>
          <w:jc w:val="center"/>
        </w:trPr>
        <w:tc>
          <w:tcPr>
            <w:tcW w:w="14016" w:type="dxa"/>
            <w:tcBorders>
              <w:top w:val="nil"/>
              <w:left w:val="nil"/>
              <w:bottom w:val="nil"/>
              <w:right w:val="nil"/>
            </w:tcBorders>
            <w:shd w:val="clear" w:color="auto" w:fill="auto"/>
            <w:noWrap/>
            <w:vAlign w:val="center"/>
            <w:hideMark/>
          </w:tcPr>
          <w:p w14:paraId="04E6E1BB" w14:textId="77777777" w:rsidR="002121CA" w:rsidRPr="002B3B48" w:rsidRDefault="002121CA" w:rsidP="009003DE">
            <w:pPr>
              <w:jc w:val="center"/>
              <w:rPr>
                <w:rFonts w:ascii="Calibri" w:hAnsi="Calibri" w:cs="Calibri"/>
                <w:b/>
                <w:bCs/>
                <w:color w:val="365F91"/>
                <w:sz w:val="36"/>
                <w:szCs w:val="48"/>
              </w:rPr>
            </w:pPr>
          </w:p>
          <w:p w14:paraId="0CE8400F" w14:textId="77777777" w:rsidR="002A452E" w:rsidRPr="00465E7D" w:rsidRDefault="002A452E" w:rsidP="002A452E">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44EE26A3" w14:textId="77777777" w:rsidR="002A452E" w:rsidRPr="00465E7D" w:rsidRDefault="002A452E" w:rsidP="002A452E">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F4D14FA" w14:textId="77777777" w:rsidR="002A452E" w:rsidRPr="005C143D" w:rsidRDefault="002A452E" w:rsidP="002A452E">
            <w:pPr>
              <w:rPr>
                <w:rFonts w:ascii="Calibri" w:hAnsi="Calibri" w:cs="Calibri"/>
                <w:color w:val="1F497D"/>
              </w:rPr>
            </w:pPr>
          </w:p>
          <w:p w14:paraId="4B2AABE3" w14:textId="77777777" w:rsidR="002A452E" w:rsidRPr="00465E7D" w:rsidRDefault="002A452E" w:rsidP="002A452E">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48123132" w14:textId="77777777" w:rsidR="002121CA" w:rsidRPr="002B3B48" w:rsidRDefault="002121CA" w:rsidP="009003DE">
            <w:pPr>
              <w:rPr>
                <w:rFonts w:ascii="Calibri" w:hAnsi="Calibri" w:cs="Calibri"/>
                <w:color w:val="002060"/>
                <w:sz w:val="36"/>
                <w:lang w:eastAsia="it-IT"/>
              </w:rPr>
            </w:pPr>
          </w:p>
        </w:tc>
      </w:tr>
      <w:tr w:rsidR="006D1907" w:rsidRPr="005C143D" w14:paraId="220FD104" w14:textId="77777777" w:rsidTr="00F90930">
        <w:trPr>
          <w:trHeight w:val="2561"/>
          <w:jc w:val="center"/>
        </w:trPr>
        <w:tc>
          <w:tcPr>
            <w:tcW w:w="14016" w:type="dxa"/>
            <w:tcBorders>
              <w:top w:val="nil"/>
              <w:left w:val="nil"/>
              <w:bottom w:val="nil"/>
              <w:right w:val="nil"/>
            </w:tcBorders>
            <w:shd w:val="clear" w:color="auto" w:fill="auto"/>
            <w:noWrap/>
          </w:tcPr>
          <w:tbl>
            <w:tblPr>
              <w:tblW w:w="14016" w:type="dxa"/>
              <w:jc w:val="center"/>
              <w:tblLayout w:type="fixed"/>
              <w:tblCellMar>
                <w:left w:w="70" w:type="dxa"/>
                <w:right w:w="70" w:type="dxa"/>
              </w:tblCellMar>
              <w:tblLook w:val="04A0" w:firstRow="1" w:lastRow="0" w:firstColumn="1" w:lastColumn="0" w:noHBand="0" w:noVBand="1"/>
            </w:tblPr>
            <w:tblGrid>
              <w:gridCol w:w="5903"/>
              <w:gridCol w:w="8106"/>
              <w:gridCol w:w="7"/>
            </w:tblGrid>
            <w:tr w:rsidR="006D1907" w:rsidRPr="001373E8" w14:paraId="1DBD434F" w14:textId="77777777" w:rsidTr="00A824BD">
              <w:trPr>
                <w:gridAfter w:val="1"/>
                <w:wAfter w:w="7" w:type="dxa"/>
                <w:trHeight w:val="1418"/>
                <w:jc w:val="center"/>
              </w:trPr>
              <w:tc>
                <w:tcPr>
                  <w:tcW w:w="14009" w:type="dxa"/>
                  <w:gridSpan w:val="2"/>
                  <w:tcBorders>
                    <w:top w:val="nil"/>
                    <w:left w:val="single" w:sz="4" w:space="0" w:color="003366"/>
                    <w:bottom w:val="nil"/>
                    <w:right w:val="nil"/>
                  </w:tcBorders>
                  <w:shd w:val="clear" w:color="auto" w:fill="002060"/>
                  <w:vAlign w:val="center"/>
                  <w:hideMark/>
                </w:tcPr>
                <w:p w14:paraId="3083B36A" w14:textId="77777777" w:rsidR="006D1907" w:rsidRPr="001373E8" w:rsidRDefault="006D1907" w:rsidP="006D1907">
                  <w:pPr>
                    <w:spacing w:before="120" w:after="120"/>
                    <w:jc w:val="center"/>
                    <w:rPr>
                      <w:rFonts w:asciiTheme="minorHAnsi" w:hAnsiTheme="minorHAnsi" w:cstheme="minorHAnsi"/>
                      <w:b/>
                      <w:bCs/>
                      <w:color w:val="FFFFFF"/>
                      <w:sz w:val="36"/>
                      <w:szCs w:val="40"/>
                      <w:lang w:eastAsia="it-IT"/>
                    </w:rPr>
                  </w:pPr>
                  <w:r w:rsidRPr="001373E8">
                    <w:rPr>
                      <w:rFonts w:asciiTheme="minorHAnsi" w:hAnsiTheme="minorHAnsi" w:cstheme="minorHAnsi"/>
                      <w:b/>
                      <w:bCs/>
                      <w:color w:val="FFFFFF"/>
                      <w:sz w:val="36"/>
                      <w:szCs w:val="40"/>
                      <w:lang w:eastAsia="it-IT"/>
                    </w:rPr>
                    <w:t>CONTROLLO AMMINISTRATIVO FASE 1A</w:t>
                  </w:r>
                </w:p>
                <w:p w14:paraId="4786BD0D" w14:textId="77777777" w:rsidR="006D1907" w:rsidRPr="001373E8" w:rsidRDefault="006D1907" w:rsidP="006D1907">
                  <w:pPr>
                    <w:spacing w:before="120" w:after="120"/>
                    <w:jc w:val="center"/>
                    <w:rPr>
                      <w:rFonts w:asciiTheme="minorHAnsi" w:hAnsiTheme="minorHAnsi" w:cstheme="minorHAnsi"/>
                      <w:b/>
                      <w:bCs/>
                      <w:color w:val="FFFFFF"/>
                      <w:sz w:val="36"/>
                      <w:szCs w:val="40"/>
                      <w:lang w:eastAsia="it-IT"/>
                    </w:rPr>
                  </w:pPr>
                  <w:r w:rsidRPr="001373E8">
                    <w:rPr>
                      <w:rFonts w:asciiTheme="minorHAnsi" w:hAnsiTheme="minorHAnsi" w:cstheme="minorHAnsi"/>
                      <w:b/>
                      <w:bCs/>
                      <w:color w:val="FFFFFF"/>
                      <w:sz w:val="36"/>
                      <w:szCs w:val="40"/>
                      <w:lang w:eastAsia="it-IT"/>
                    </w:rPr>
                    <w:t>PROCEDURA DI GARA</w:t>
                  </w:r>
                </w:p>
                <w:p w14:paraId="170F89DF" w14:textId="77777777" w:rsidR="006D1907" w:rsidRPr="001373E8" w:rsidRDefault="006D1907" w:rsidP="006D1907">
                  <w:pPr>
                    <w:spacing w:before="120" w:after="120"/>
                    <w:jc w:val="center"/>
                    <w:rPr>
                      <w:rFonts w:asciiTheme="minorHAnsi" w:hAnsiTheme="minorHAnsi" w:cstheme="minorHAnsi"/>
                      <w:b/>
                      <w:bCs/>
                      <w:color w:val="FFFFFF"/>
                      <w:sz w:val="36"/>
                      <w:szCs w:val="40"/>
                      <w:lang w:eastAsia="it-IT"/>
                    </w:rPr>
                  </w:pPr>
                </w:p>
                <w:p w14:paraId="4A28E3F0" w14:textId="77777777" w:rsidR="006D1907" w:rsidRPr="001373E8" w:rsidRDefault="006D1907" w:rsidP="006D1907">
                  <w:pPr>
                    <w:spacing w:before="120" w:after="120"/>
                    <w:jc w:val="center"/>
                    <w:rPr>
                      <w:rFonts w:ascii="Calibri" w:hAnsi="Calibri" w:cs="Calibri"/>
                      <w:b/>
                      <w:bCs/>
                      <w:color w:val="FFFFFF"/>
                      <w:sz w:val="32"/>
                      <w:szCs w:val="40"/>
                      <w:lang w:eastAsia="it-IT"/>
                    </w:rPr>
                  </w:pPr>
                  <w:r w:rsidRPr="001373E8">
                    <w:rPr>
                      <w:rFonts w:asciiTheme="minorHAnsi" w:hAnsiTheme="minorHAnsi" w:cstheme="minorHAnsi"/>
                      <w:b/>
                      <w:bCs/>
                      <w:color w:val="FFFFFF"/>
                      <w:sz w:val="36"/>
                      <w:szCs w:val="40"/>
                      <w:lang w:eastAsia="it-IT"/>
                    </w:rPr>
                    <w:t>CHECK LIST DI VERIFICA DEGLI AFFIDAMENTI CON RICORSO A PROCEDURA APERTA</w:t>
                  </w:r>
                </w:p>
              </w:tc>
            </w:tr>
            <w:tr w:rsidR="006D1907" w:rsidRPr="001373E8" w14:paraId="2D225EF7"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00CBEE5E"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Beneficiario</w:t>
                  </w:r>
                </w:p>
              </w:tc>
              <w:tc>
                <w:tcPr>
                  <w:tcW w:w="8113" w:type="dxa"/>
                  <w:gridSpan w:val="2"/>
                  <w:tcBorders>
                    <w:top w:val="single" w:sz="4" w:space="0" w:color="7F7F7F"/>
                    <w:left w:val="nil"/>
                    <w:bottom w:val="single" w:sz="4" w:space="0" w:color="7F7F7F"/>
                    <w:right w:val="single" w:sz="4" w:space="0" w:color="7F7F7F"/>
                  </w:tcBorders>
                  <w:vAlign w:val="center"/>
                  <w:hideMark/>
                </w:tcPr>
                <w:p w14:paraId="2A843643" w14:textId="77777777" w:rsidR="006D1907" w:rsidRPr="001373E8" w:rsidRDefault="006D1907" w:rsidP="006D1907">
                  <w:pPr>
                    <w:spacing w:line="276" w:lineRule="auto"/>
                    <w:rPr>
                      <w:rFonts w:ascii="Calibri" w:hAnsi="Calibri" w:cs="Calibri"/>
                      <w:sz w:val="32"/>
                      <w:szCs w:val="22"/>
                    </w:rPr>
                  </w:pPr>
                </w:p>
              </w:tc>
            </w:tr>
            <w:tr w:rsidR="006D1907" w:rsidRPr="001373E8" w14:paraId="3294F56B"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AA1F8AC"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Numero del Progetto</w:t>
                  </w:r>
                </w:p>
              </w:tc>
              <w:tc>
                <w:tcPr>
                  <w:tcW w:w="8113" w:type="dxa"/>
                  <w:gridSpan w:val="2"/>
                  <w:tcBorders>
                    <w:top w:val="single" w:sz="4" w:space="0" w:color="7F7F7F"/>
                    <w:left w:val="nil"/>
                    <w:bottom w:val="single" w:sz="4" w:space="0" w:color="7F7F7F"/>
                    <w:right w:val="single" w:sz="4" w:space="0" w:color="7F7F7F"/>
                  </w:tcBorders>
                  <w:vAlign w:val="center"/>
                  <w:hideMark/>
                </w:tcPr>
                <w:p w14:paraId="52CD8C87" w14:textId="77777777" w:rsidR="006D1907" w:rsidRPr="001373E8" w:rsidRDefault="006D1907" w:rsidP="006D1907">
                  <w:pPr>
                    <w:spacing w:line="276" w:lineRule="auto"/>
                    <w:rPr>
                      <w:rFonts w:ascii="Calibri" w:hAnsi="Calibri" w:cs="Calibri"/>
                      <w:sz w:val="32"/>
                      <w:szCs w:val="22"/>
                    </w:rPr>
                  </w:pPr>
                </w:p>
              </w:tc>
            </w:tr>
            <w:tr w:rsidR="006D1907" w:rsidRPr="001373E8" w14:paraId="21F23F57" w14:textId="77777777" w:rsidTr="00A824BD">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797C7EA" w14:textId="77777777" w:rsidR="006D1907" w:rsidRPr="001373E8" w:rsidRDefault="006D1907" w:rsidP="006D1907">
                  <w:pPr>
                    <w:rPr>
                      <w:rFonts w:ascii="Calibri" w:hAnsi="Calibri" w:cs="Calibri"/>
                      <w:b/>
                      <w:bCs/>
                      <w:color w:val="FFFFFF"/>
                      <w:sz w:val="32"/>
                      <w:lang w:eastAsia="it-IT"/>
                    </w:rPr>
                  </w:pPr>
                  <w:r w:rsidRPr="001373E8">
                    <w:rPr>
                      <w:rFonts w:ascii="Calibri" w:hAnsi="Calibri" w:cs="Calibri"/>
                      <w:b/>
                      <w:bCs/>
                      <w:color w:val="FFFFFF"/>
                      <w:sz w:val="32"/>
                      <w:lang w:eastAsia="it-IT"/>
                    </w:rPr>
                    <w:t>Titolo del Progetto</w:t>
                  </w:r>
                </w:p>
              </w:tc>
              <w:tc>
                <w:tcPr>
                  <w:tcW w:w="8113" w:type="dxa"/>
                  <w:gridSpan w:val="2"/>
                  <w:tcBorders>
                    <w:top w:val="single" w:sz="4" w:space="0" w:color="7F7F7F"/>
                    <w:left w:val="nil"/>
                    <w:bottom w:val="single" w:sz="4" w:space="0" w:color="7F7F7F"/>
                    <w:right w:val="single" w:sz="4" w:space="0" w:color="7F7F7F"/>
                  </w:tcBorders>
                  <w:vAlign w:val="center"/>
                  <w:hideMark/>
                </w:tcPr>
                <w:p w14:paraId="34DD1EC5" w14:textId="77777777" w:rsidR="006D1907" w:rsidRPr="001373E8" w:rsidRDefault="006D1907" w:rsidP="006D1907">
                  <w:pPr>
                    <w:spacing w:line="276" w:lineRule="auto"/>
                    <w:rPr>
                      <w:rFonts w:ascii="Calibri" w:hAnsi="Calibri" w:cs="Calibri"/>
                      <w:sz w:val="32"/>
                      <w:szCs w:val="22"/>
                    </w:rPr>
                  </w:pPr>
                </w:p>
              </w:tc>
            </w:tr>
          </w:tbl>
          <w:p w14:paraId="735BC134" w14:textId="77777777" w:rsidR="006D1907" w:rsidRPr="002B3B48" w:rsidRDefault="006D1907" w:rsidP="006D1907">
            <w:pPr>
              <w:jc w:val="center"/>
              <w:rPr>
                <w:rFonts w:ascii="Calibri" w:hAnsi="Calibri" w:cs="Calibri"/>
                <w:b/>
                <w:bCs/>
                <w:color w:val="365F91"/>
                <w:sz w:val="36"/>
                <w:szCs w:val="48"/>
              </w:rPr>
            </w:pPr>
          </w:p>
        </w:tc>
      </w:tr>
      <w:tr w:rsidR="002121CA" w:rsidRPr="007325AA" w14:paraId="2EB88F94" w14:textId="77777777" w:rsidTr="009003DE">
        <w:trPr>
          <w:trHeight w:val="345"/>
          <w:jc w:val="center"/>
        </w:trPr>
        <w:tc>
          <w:tcPr>
            <w:tcW w:w="14016" w:type="dxa"/>
            <w:shd w:val="clear" w:color="auto" w:fill="FFFFFF"/>
            <w:noWrap/>
            <w:vAlign w:val="bottom"/>
            <w:hideMark/>
          </w:tcPr>
          <w:p w14:paraId="0EB772B7" w14:textId="77777777" w:rsidR="002121CA" w:rsidRPr="007325AA" w:rsidRDefault="002121CA" w:rsidP="009003DE">
            <w:pPr>
              <w:jc w:val="center"/>
              <w:rPr>
                <w:rFonts w:ascii="Calibri" w:hAnsi="Calibri" w:cs="Calibri"/>
                <w:color w:val="000000"/>
                <w:sz w:val="32"/>
                <w:lang w:eastAsia="it-IT"/>
              </w:rPr>
            </w:pPr>
          </w:p>
        </w:tc>
      </w:tr>
    </w:tbl>
    <w:p w14:paraId="7968E3F9" w14:textId="77777777" w:rsidR="002121CA" w:rsidRDefault="002121CA">
      <w:pPr>
        <w:spacing w:after="160" w:line="259" w:lineRule="auto"/>
        <w:rPr>
          <w:sz w:val="20"/>
          <w:szCs w:val="20"/>
        </w:rPr>
      </w:pPr>
      <w:r>
        <w:rPr>
          <w:sz w:val="20"/>
          <w:szCs w:val="20"/>
        </w:rPr>
        <w:br w:type="page"/>
      </w:r>
    </w:p>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10"/>
        <w:gridCol w:w="60"/>
        <w:gridCol w:w="372"/>
        <w:gridCol w:w="977"/>
        <w:gridCol w:w="262"/>
        <w:gridCol w:w="1139"/>
        <w:gridCol w:w="726"/>
        <w:gridCol w:w="2235"/>
        <w:gridCol w:w="518"/>
        <w:gridCol w:w="1760"/>
        <w:gridCol w:w="5077"/>
      </w:tblGrid>
      <w:tr w:rsidR="00E224A2" w:rsidRPr="00BB5EB3" w14:paraId="26BD9B65" w14:textId="77777777" w:rsidTr="00F90930">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47FEC509" w14:textId="77777777" w:rsidR="00E224A2" w:rsidRPr="00BB5EB3" w:rsidRDefault="00E224A2" w:rsidP="003D56D1">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13D9D499" w14:textId="77777777" w:rsidR="00E224A2" w:rsidRPr="00BB5EB3" w:rsidRDefault="00E224A2" w:rsidP="003D56D1">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E224A2" w:rsidRPr="008F104A" w14:paraId="03CF10F7" w14:textId="77777777" w:rsidTr="0044082D">
        <w:trPr>
          <w:trHeight w:val="762"/>
        </w:trPr>
        <w:tc>
          <w:tcPr>
            <w:tcW w:w="390"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52FF32CE"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 xml:space="preserve">Data:   </w:t>
            </w:r>
          </w:p>
        </w:tc>
        <w:tc>
          <w:tcPr>
            <w:tcW w:w="495" w:type="pct"/>
            <w:gridSpan w:val="3"/>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234CDCC2" w14:textId="77777777" w:rsidR="00E224A2" w:rsidRPr="00F90930" w:rsidRDefault="00E224A2" w:rsidP="003D56D1">
            <w:pPr>
              <w:rPr>
                <w:rFonts w:asciiTheme="minorHAnsi" w:hAnsiTheme="minorHAnsi" w:cstheme="minorHAnsi"/>
                <w:b/>
                <w:bCs/>
                <w:color w:val="002060"/>
              </w:rPr>
            </w:pPr>
          </w:p>
        </w:tc>
        <w:tc>
          <w:tcPr>
            <w:tcW w:w="492" w:type="pct"/>
            <w:gridSpan w:val="2"/>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56BDC2BC"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Verificatori:</w:t>
            </w:r>
          </w:p>
        </w:tc>
        <w:tc>
          <w:tcPr>
            <w:tcW w:w="3623"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48E49258" w14:textId="77777777" w:rsidR="00E224A2" w:rsidRPr="00F90930" w:rsidRDefault="00E224A2" w:rsidP="003D56D1">
            <w:pPr>
              <w:rPr>
                <w:rFonts w:asciiTheme="minorHAnsi" w:hAnsiTheme="minorHAnsi" w:cstheme="minorHAnsi"/>
                <w:b/>
                <w:bCs/>
                <w:color w:val="002060"/>
              </w:rPr>
            </w:pPr>
          </w:p>
        </w:tc>
      </w:tr>
      <w:tr w:rsidR="00E224A2" w:rsidRPr="008F104A" w14:paraId="3AFB6EF0" w14:textId="77777777" w:rsidTr="0044082D">
        <w:trPr>
          <w:trHeight w:val="1054"/>
        </w:trPr>
        <w:tc>
          <w:tcPr>
            <w:tcW w:w="885"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39CA82C9"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Titolo del Progetto:</w:t>
            </w:r>
          </w:p>
        </w:tc>
        <w:tc>
          <w:tcPr>
            <w:tcW w:w="4115"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2908358F" w14:textId="77777777" w:rsidR="00E224A2" w:rsidRPr="00F90930" w:rsidRDefault="00E224A2" w:rsidP="003D56D1">
            <w:pPr>
              <w:rPr>
                <w:rFonts w:asciiTheme="minorHAnsi" w:hAnsiTheme="minorHAnsi" w:cstheme="minorHAnsi"/>
                <w:b/>
                <w:bCs/>
                <w:color w:val="002060"/>
              </w:rPr>
            </w:pPr>
          </w:p>
        </w:tc>
      </w:tr>
      <w:tr w:rsidR="00E224A2" w:rsidRPr="008F104A" w14:paraId="5E1ADB17" w14:textId="77777777" w:rsidTr="0044082D">
        <w:trPr>
          <w:trHeight w:val="915"/>
        </w:trPr>
        <w:tc>
          <w:tcPr>
            <w:tcW w:w="542"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766BCF7E"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Beneficiario:</w:t>
            </w:r>
          </w:p>
        </w:tc>
        <w:tc>
          <w:tcPr>
            <w:tcW w:w="2057"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210407F1" w14:textId="77777777" w:rsidR="00E224A2" w:rsidRPr="00F90930" w:rsidRDefault="00E224A2" w:rsidP="003D56D1">
            <w:pPr>
              <w:rPr>
                <w:rFonts w:asciiTheme="minorHAnsi" w:hAnsiTheme="minorHAnsi" w:cstheme="minorHAnsi"/>
                <w:b/>
                <w:bCs/>
                <w:color w:val="002060"/>
              </w:rPr>
            </w:pPr>
          </w:p>
        </w:tc>
        <w:tc>
          <w:tcPr>
            <w:tcW w:w="618"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32B16312" w14:textId="77777777" w:rsidR="00E224A2" w:rsidRPr="00F90930" w:rsidRDefault="00E224A2" w:rsidP="003D56D1">
            <w:pPr>
              <w:rPr>
                <w:rFonts w:asciiTheme="minorHAnsi" w:hAnsiTheme="minorHAnsi" w:cstheme="minorHAnsi"/>
                <w:color w:val="002060"/>
              </w:rPr>
            </w:pPr>
            <w:r w:rsidRPr="00F90930">
              <w:rPr>
                <w:rFonts w:asciiTheme="minorHAnsi" w:hAnsiTheme="minorHAnsi" w:cstheme="minorHAnsi"/>
                <w:b/>
                <w:bCs/>
                <w:color w:val="002060"/>
              </w:rPr>
              <w:t>Importo del  progetto:</w:t>
            </w:r>
          </w:p>
        </w:tc>
        <w:tc>
          <w:tcPr>
            <w:tcW w:w="1782"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5A327E0F" w14:textId="77777777" w:rsidR="00E224A2" w:rsidRPr="00F90930" w:rsidRDefault="00E224A2" w:rsidP="003D56D1">
            <w:pPr>
              <w:rPr>
                <w:rFonts w:asciiTheme="minorHAnsi" w:hAnsiTheme="minorHAnsi" w:cstheme="minorHAnsi"/>
                <w:color w:val="002060"/>
              </w:rPr>
            </w:pPr>
          </w:p>
        </w:tc>
      </w:tr>
      <w:tr w:rsidR="0044082D" w:rsidRPr="008F104A" w14:paraId="2D237080" w14:textId="77777777" w:rsidTr="00465E7D">
        <w:trPr>
          <w:trHeight w:val="724"/>
        </w:trPr>
        <w:tc>
          <w:tcPr>
            <w:tcW w:w="977"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64776743" w14:textId="77777777" w:rsidR="0044082D" w:rsidRPr="00F90930" w:rsidRDefault="0044082D" w:rsidP="0044082D">
            <w:pPr>
              <w:rPr>
                <w:rFonts w:asciiTheme="minorHAnsi" w:hAnsiTheme="minorHAnsi" w:cstheme="minorHAnsi"/>
                <w:b/>
                <w:bCs/>
                <w:color w:val="002060"/>
              </w:rPr>
            </w:pPr>
            <w:r w:rsidRPr="00F90930">
              <w:rPr>
                <w:rFonts w:asciiTheme="minorHAnsi" w:hAnsiTheme="minorHAnsi" w:cstheme="minorHAnsi"/>
                <w:b/>
                <w:bCs/>
                <w:color w:val="002060"/>
              </w:rPr>
              <w:t>Programma Nazionale 2021-2027:</w:t>
            </w:r>
            <w:r w:rsidRPr="00F90930">
              <w:rPr>
                <w:rFonts w:asciiTheme="minorHAnsi" w:hAnsiTheme="minorHAnsi" w:cs="Arial"/>
                <w:b/>
                <w:color w:val="002060"/>
              </w:rPr>
              <w:t xml:space="preserve"> </w:t>
            </w:r>
          </w:p>
        </w:tc>
        <w:tc>
          <w:tcPr>
            <w:tcW w:w="4023"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7F70E4" w:rsidRPr="007F70E4" w14:paraId="6C62BC46" w14:textId="77777777" w:rsidTr="00465E7D">
              <w:sdt>
                <w:sdtPr>
                  <w:rPr>
                    <w:rFonts w:asciiTheme="minorHAnsi" w:hAnsiTheme="minorHAnsi" w:cs="Arial"/>
                    <w:color w:val="002060"/>
                  </w:rPr>
                  <w:id w:val="-2035724212"/>
                  <w14:checkbox>
                    <w14:checked w14:val="0"/>
                    <w14:checkedState w14:val="2612" w14:font="MS Gothic"/>
                    <w14:uncheckedState w14:val="2610" w14:font="MS Gothic"/>
                  </w14:checkbox>
                </w:sdtPr>
                <w:sdtEndPr/>
                <w:sdtContent>
                  <w:tc>
                    <w:tcPr>
                      <w:tcW w:w="567" w:type="dxa"/>
                    </w:tcPr>
                    <w:p w14:paraId="53C17458" w14:textId="77777777" w:rsidR="0044082D" w:rsidRPr="00F90930" w:rsidRDefault="0044082D" w:rsidP="00A910E9">
                      <w:pPr>
                        <w:framePr w:hSpace="180" w:wrap="around" w:vAnchor="page" w:hAnchor="margin" w:xAlign="center" w:y="1725"/>
                        <w:rPr>
                          <w:rFonts w:asciiTheme="minorHAnsi" w:hAnsiTheme="minorHAnsi" w:cs="Arial"/>
                          <w:color w:val="002060"/>
                        </w:rPr>
                      </w:pPr>
                      <w:r w:rsidRPr="00F90930">
                        <w:rPr>
                          <w:rFonts w:ascii="MS Gothic" w:eastAsia="MS Gothic" w:hAnsi="MS Gothic" w:cs="Arial"/>
                          <w:color w:val="002060"/>
                        </w:rPr>
                        <w:t>☐</w:t>
                      </w:r>
                    </w:p>
                  </w:tc>
                </w:sdtContent>
              </w:sdt>
              <w:tc>
                <w:tcPr>
                  <w:tcW w:w="1760" w:type="dxa"/>
                </w:tcPr>
                <w:p w14:paraId="3F99293D" w14:textId="77777777" w:rsidR="0044082D" w:rsidRPr="00F90930" w:rsidRDefault="0044082D" w:rsidP="00A910E9">
                  <w:pPr>
                    <w:framePr w:hSpace="180" w:wrap="around" w:vAnchor="page" w:hAnchor="margin" w:xAlign="center" w:y="1725"/>
                    <w:rPr>
                      <w:rFonts w:asciiTheme="minorHAnsi" w:hAnsiTheme="minorHAnsi" w:cs="Arial"/>
                      <w:b/>
                      <w:color w:val="002060"/>
                    </w:rPr>
                  </w:pPr>
                  <w:r w:rsidRPr="00F90930">
                    <w:rPr>
                      <w:rFonts w:asciiTheme="minorHAnsi" w:hAnsiTheme="minorHAnsi" w:cs="Arial"/>
                      <w:b/>
                      <w:color w:val="002060"/>
                    </w:rPr>
                    <w:t xml:space="preserve">ISF </w:t>
                  </w:r>
                </w:p>
              </w:tc>
              <w:sdt>
                <w:sdtPr>
                  <w:rPr>
                    <w:rFonts w:asciiTheme="minorHAnsi" w:hAnsiTheme="minorHAnsi" w:cs="Arial"/>
                    <w:color w:val="002060"/>
                  </w:rPr>
                  <w:id w:val="-996418834"/>
                  <w14:checkbox>
                    <w14:checked w14:val="0"/>
                    <w14:checkedState w14:val="2612" w14:font="MS Gothic"/>
                    <w14:uncheckedState w14:val="2610" w14:font="MS Gothic"/>
                  </w14:checkbox>
                </w:sdtPr>
                <w:sdtEndPr/>
                <w:sdtContent>
                  <w:tc>
                    <w:tcPr>
                      <w:tcW w:w="508" w:type="dxa"/>
                    </w:tcPr>
                    <w:p w14:paraId="71CFD7C2" w14:textId="77777777" w:rsidR="0044082D" w:rsidRPr="00F90930" w:rsidRDefault="0044082D" w:rsidP="00A910E9">
                      <w:pPr>
                        <w:framePr w:hSpace="180" w:wrap="around" w:vAnchor="page" w:hAnchor="margin" w:xAlign="center" w:y="1725"/>
                        <w:rPr>
                          <w:rFonts w:asciiTheme="minorHAnsi" w:hAnsiTheme="minorHAnsi" w:cs="Arial"/>
                          <w:color w:val="002060"/>
                        </w:rPr>
                      </w:pPr>
                      <w:r w:rsidRPr="00F90930">
                        <w:rPr>
                          <w:rFonts w:ascii="MS Gothic" w:eastAsia="MS Gothic" w:hAnsi="MS Gothic" w:cs="Arial"/>
                          <w:color w:val="002060"/>
                        </w:rPr>
                        <w:t>☐</w:t>
                      </w:r>
                    </w:p>
                  </w:tc>
                </w:sdtContent>
              </w:sdt>
              <w:tc>
                <w:tcPr>
                  <w:tcW w:w="3261" w:type="dxa"/>
                </w:tcPr>
                <w:p w14:paraId="4D951C12" w14:textId="77777777" w:rsidR="0044082D" w:rsidRPr="00F90930" w:rsidRDefault="0044082D" w:rsidP="00A910E9">
                  <w:pPr>
                    <w:framePr w:hSpace="180" w:wrap="around" w:vAnchor="page" w:hAnchor="margin" w:xAlign="center" w:y="1725"/>
                    <w:rPr>
                      <w:rFonts w:asciiTheme="minorHAnsi" w:hAnsiTheme="minorHAnsi" w:cs="Arial"/>
                      <w:b/>
                      <w:color w:val="002060"/>
                    </w:rPr>
                  </w:pPr>
                  <w:r w:rsidRPr="00F90930">
                    <w:rPr>
                      <w:rFonts w:asciiTheme="minorHAnsi" w:hAnsiTheme="minorHAnsi" w:cs="Arial"/>
                      <w:b/>
                      <w:color w:val="002060"/>
                    </w:rPr>
                    <w:t>BMVI</w:t>
                  </w:r>
                </w:p>
              </w:tc>
            </w:tr>
          </w:tbl>
          <w:p w14:paraId="22DDAC30" w14:textId="77777777" w:rsidR="0044082D" w:rsidRPr="00F90930" w:rsidRDefault="0044082D" w:rsidP="0044082D">
            <w:pPr>
              <w:rPr>
                <w:rFonts w:asciiTheme="minorHAnsi" w:hAnsiTheme="minorHAnsi" w:cstheme="minorHAnsi"/>
                <w:b/>
                <w:bCs/>
                <w:color w:val="002060"/>
              </w:rPr>
            </w:pPr>
          </w:p>
        </w:tc>
      </w:tr>
      <w:tr w:rsidR="00E224A2" w:rsidRPr="008F104A" w14:paraId="702461D3" w14:textId="77777777" w:rsidTr="0044082D">
        <w:trPr>
          <w:trHeight w:val="628"/>
        </w:trPr>
        <w:tc>
          <w:tcPr>
            <w:tcW w:w="411"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4753F2CC"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Obiettivo Specifico:</w:t>
            </w:r>
          </w:p>
        </w:tc>
        <w:tc>
          <w:tcPr>
            <w:tcW w:w="1221"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7A965618" w14:textId="77777777" w:rsidR="00E224A2" w:rsidRPr="00F90930" w:rsidRDefault="00E224A2" w:rsidP="003D56D1">
            <w:pPr>
              <w:rPr>
                <w:rFonts w:asciiTheme="minorHAnsi" w:hAnsiTheme="minorHAnsi" w:cstheme="minorHAnsi"/>
                <w:b/>
                <w:bCs/>
                <w:color w:val="002060"/>
              </w:rPr>
            </w:pPr>
          </w:p>
        </w:tc>
        <w:tc>
          <w:tcPr>
            <w:tcW w:w="785"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7471DCB0" w14:textId="2B95610E" w:rsidR="00E224A2" w:rsidRPr="00F90930" w:rsidRDefault="006D1907" w:rsidP="003D56D1">
            <w:pPr>
              <w:rPr>
                <w:rFonts w:asciiTheme="minorHAnsi" w:hAnsiTheme="minorHAnsi" w:cstheme="minorHAnsi"/>
                <w:b/>
                <w:bCs/>
                <w:color w:val="002060"/>
              </w:rPr>
            </w:pPr>
            <w:proofErr w:type="spellStart"/>
            <w:r>
              <w:rPr>
                <w:rFonts w:asciiTheme="minorHAnsi" w:hAnsiTheme="minorHAnsi" w:cstheme="minorHAnsi"/>
                <w:b/>
                <w:bCs/>
                <w:color w:val="002060"/>
              </w:rPr>
              <w:t>Tipo</w:t>
            </w:r>
            <w:r w:rsidR="001504B8" w:rsidRPr="00F90930">
              <w:rPr>
                <w:rFonts w:asciiTheme="minorHAnsi" w:hAnsiTheme="minorHAnsi" w:cstheme="minorHAnsi"/>
                <w:b/>
                <w:bCs/>
                <w:color w:val="002060"/>
              </w:rPr>
              <w:t>di</w:t>
            </w:r>
            <w:proofErr w:type="spellEnd"/>
            <w:r w:rsidR="001504B8" w:rsidRPr="00F90930">
              <w:rPr>
                <w:rFonts w:asciiTheme="minorHAnsi" w:hAnsiTheme="minorHAnsi" w:cstheme="minorHAnsi"/>
                <w:b/>
                <w:bCs/>
                <w:color w:val="002060"/>
              </w:rPr>
              <w:t xml:space="preserve"> Intervento</w:t>
            </w:r>
          </w:p>
        </w:tc>
        <w:tc>
          <w:tcPr>
            <w:tcW w:w="2584"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4F2C4373"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 xml:space="preserve"> </w:t>
            </w:r>
          </w:p>
        </w:tc>
      </w:tr>
      <w:tr w:rsidR="00E224A2" w:rsidRPr="008F104A" w14:paraId="5EE4EAD2" w14:textId="77777777" w:rsidTr="003D56D1">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3EC9CDB2"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Oggetto della procedura:</w:t>
            </w:r>
          </w:p>
        </w:tc>
      </w:tr>
      <w:tr w:rsidR="00E224A2" w:rsidRPr="008F104A" w14:paraId="2D4F8928" w14:textId="77777777" w:rsidTr="0044082D">
        <w:trPr>
          <w:trHeight w:val="1049"/>
        </w:trPr>
        <w:tc>
          <w:tcPr>
            <w:tcW w:w="1632"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0F116D3B" w14:textId="77777777" w:rsidR="00E224A2" w:rsidRPr="00F90930" w:rsidRDefault="00E224A2" w:rsidP="003D56D1">
            <w:pPr>
              <w:rPr>
                <w:rFonts w:asciiTheme="minorHAnsi" w:hAnsiTheme="minorHAnsi" w:cstheme="minorHAnsi"/>
                <w:color w:val="002060"/>
              </w:rPr>
            </w:pPr>
            <w:r w:rsidRPr="00F90930">
              <w:rPr>
                <w:rFonts w:asciiTheme="minorHAnsi" w:hAnsiTheme="minorHAnsi" w:cstheme="minorHAnsi"/>
                <w:b/>
                <w:bCs/>
                <w:color w:val="002060"/>
              </w:rPr>
              <w:t>Tipologia procedura:</w:t>
            </w:r>
          </w:p>
        </w:tc>
        <w:tc>
          <w:tcPr>
            <w:tcW w:w="3368"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2A983C56" w14:textId="77777777" w:rsidR="00E224A2" w:rsidRPr="00F90930" w:rsidRDefault="00E224A2" w:rsidP="00E67D96">
            <w:pPr>
              <w:rPr>
                <w:rFonts w:asciiTheme="minorHAnsi" w:hAnsiTheme="minorHAnsi" w:cstheme="minorHAnsi"/>
                <w:color w:val="002060"/>
              </w:rPr>
            </w:pPr>
            <w:r w:rsidRPr="00F90930">
              <w:rPr>
                <w:rFonts w:asciiTheme="minorHAnsi" w:hAnsiTheme="minorHAnsi" w:cstheme="minorHAnsi"/>
                <w:b/>
                <w:bCs/>
                <w:color w:val="002060"/>
              </w:rPr>
              <w:t xml:space="preserve">Importo </w:t>
            </w:r>
            <w:r w:rsidR="0083733C" w:rsidRPr="00F90930">
              <w:rPr>
                <w:rFonts w:asciiTheme="minorHAnsi" w:hAnsiTheme="minorHAnsi" w:cstheme="minorHAnsi"/>
                <w:b/>
                <w:bCs/>
                <w:color w:val="002060"/>
              </w:rPr>
              <w:t xml:space="preserve"> </w:t>
            </w:r>
            <w:r w:rsidR="00E67D96" w:rsidRPr="00F90930">
              <w:rPr>
                <w:rFonts w:asciiTheme="minorHAnsi" w:hAnsiTheme="minorHAnsi" w:cstheme="minorHAnsi"/>
                <w:b/>
                <w:bCs/>
                <w:color w:val="002060"/>
              </w:rPr>
              <w:t>a base di gara</w:t>
            </w:r>
          </w:p>
        </w:tc>
      </w:tr>
      <w:tr w:rsidR="00E224A2" w:rsidRPr="008F104A" w14:paraId="3F6D1941" w14:textId="77777777" w:rsidTr="003D56D1">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F4D9C2B" w14:textId="77777777" w:rsidR="00E224A2" w:rsidRPr="00F90930" w:rsidRDefault="00E224A2" w:rsidP="003D56D1">
            <w:pPr>
              <w:rPr>
                <w:rFonts w:asciiTheme="minorHAnsi" w:hAnsiTheme="minorHAnsi" w:cstheme="minorHAnsi"/>
                <w:b/>
                <w:bCs/>
                <w:color w:val="002060"/>
              </w:rPr>
            </w:pPr>
            <w:r w:rsidRPr="00F90930">
              <w:rPr>
                <w:rFonts w:asciiTheme="minorHAnsi" w:hAnsiTheme="minorHAnsi" w:cstheme="minorHAnsi"/>
                <w:b/>
                <w:bCs/>
                <w:color w:val="002060"/>
              </w:rPr>
              <w:t>Soggetto aggiudicatario</w:t>
            </w:r>
            <w:r w:rsidRPr="00F90930">
              <w:rPr>
                <w:rFonts w:asciiTheme="minorHAnsi" w:hAnsiTheme="minorHAnsi" w:cstheme="minorHAnsi"/>
                <w:color w:val="002060"/>
              </w:rPr>
              <w:t>:</w:t>
            </w:r>
          </w:p>
        </w:tc>
      </w:tr>
    </w:tbl>
    <w:tbl>
      <w:tblPr>
        <w:tblStyle w:val="Grigliatabella"/>
        <w:tblW w:w="14315" w:type="dxa"/>
        <w:tblInd w:w="-34" w:type="dxa"/>
        <w:tblLayout w:type="fixed"/>
        <w:tblLook w:val="04A0" w:firstRow="1" w:lastRow="0" w:firstColumn="1" w:lastColumn="0" w:noHBand="0" w:noVBand="1"/>
      </w:tblPr>
      <w:tblGrid>
        <w:gridCol w:w="14315"/>
      </w:tblGrid>
      <w:tr w:rsidR="00B83E18" w:rsidRPr="002121CA" w14:paraId="4A2B8336" w14:textId="77777777" w:rsidTr="00F90930">
        <w:trPr>
          <w:trHeight w:val="943"/>
        </w:trPr>
        <w:tc>
          <w:tcPr>
            <w:tcW w:w="14315"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576EA136" w14:textId="77777777" w:rsidR="00B83E18" w:rsidRPr="002121CA" w:rsidRDefault="00CD3C14" w:rsidP="002121CA">
            <w:pPr>
              <w:jc w:val="center"/>
              <w:rPr>
                <w:rFonts w:asciiTheme="minorHAnsi" w:hAnsiTheme="minorHAnsi" w:cstheme="minorHAnsi"/>
                <w:sz w:val="36"/>
                <w:szCs w:val="20"/>
              </w:rPr>
            </w:pPr>
            <w:r w:rsidRPr="002121CA">
              <w:rPr>
                <w:rFonts w:asciiTheme="minorHAnsi" w:hAnsiTheme="minorHAnsi" w:cstheme="minorHAnsi"/>
                <w:b/>
                <w:color w:val="FFFFFF" w:themeColor="background1"/>
                <w:sz w:val="36"/>
                <w:szCs w:val="20"/>
              </w:rPr>
              <w:lastRenderedPageBreak/>
              <w:t>Verifica della procedura di gara</w:t>
            </w:r>
          </w:p>
        </w:tc>
      </w:tr>
      <w:tr w:rsidR="00B83E18" w:rsidRPr="003224FD" w14:paraId="0F4E00B5" w14:textId="77777777" w:rsidTr="00F90930">
        <w:trPr>
          <w:trHeight w:val="1086"/>
        </w:trPr>
        <w:tc>
          <w:tcPr>
            <w:tcW w:w="14315"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02558C5B" w14:textId="77777777" w:rsidR="00B83E18" w:rsidRPr="007567E7" w:rsidRDefault="00B83E18" w:rsidP="0054413A">
            <w:pPr>
              <w:rPr>
                <w:rFonts w:asciiTheme="minorHAnsi" w:hAnsiTheme="minorHAnsi" w:cstheme="minorHAnsi"/>
                <w:bCs/>
                <w:sz w:val="22"/>
                <w:szCs w:val="20"/>
              </w:rPr>
            </w:pPr>
            <w:r w:rsidRPr="007567E7">
              <w:rPr>
                <w:rFonts w:asciiTheme="minorHAnsi" w:hAnsiTheme="minorHAnsi" w:cstheme="minorHAnsi"/>
                <w:b/>
                <w:bCs/>
                <w:sz w:val="22"/>
                <w:szCs w:val="20"/>
              </w:rPr>
              <w:t xml:space="preserve">INDICAZIONI PER LA COMPILAZIONE: </w:t>
            </w:r>
            <w:r w:rsidRPr="007567E7">
              <w:rPr>
                <w:rFonts w:asciiTheme="minorHAnsi" w:hAnsiTheme="minorHAnsi" w:cstheme="minorHAnsi"/>
                <w:bCs/>
                <w:sz w:val="22"/>
                <w:szCs w:val="20"/>
              </w:rPr>
              <w:t xml:space="preserve">Indicare con il rispettivo simbolo in corrispondenza di ogni punto di controllo se l'esito della verifica è positivo </w:t>
            </w:r>
            <w:r w:rsidRPr="007567E7">
              <w:rPr>
                <w:rFonts w:asciiTheme="minorHAnsi" w:hAnsiTheme="minorHAnsi" w:cstheme="minorHAnsi"/>
                <w:b/>
                <w:bCs/>
                <w:sz w:val="22"/>
                <w:szCs w:val="20"/>
              </w:rPr>
              <w:t>(Si)</w:t>
            </w:r>
            <w:r w:rsidRPr="007567E7">
              <w:rPr>
                <w:rFonts w:asciiTheme="minorHAnsi" w:hAnsiTheme="minorHAnsi" w:cstheme="minorHAnsi"/>
                <w:bCs/>
                <w:sz w:val="22"/>
                <w:szCs w:val="20"/>
              </w:rPr>
              <w:t xml:space="preserve"> o negativo </w:t>
            </w:r>
            <w:r w:rsidRPr="007567E7">
              <w:rPr>
                <w:rFonts w:asciiTheme="minorHAnsi" w:hAnsiTheme="minorHAnsi" w:cstheme="minorHAnsi"/>
                <w:b/>
                <w:bCs/>
                <w:sz w:val="22"/>
                <w:szCs w:val="20"/>
              </w:rPr>
              <w:t>(No)</w:t>
            </w:r>
            <w:r w:rsidRPr="007567E7">
              <w:rPr>
                <w:rFonts w:asciiTheme="minorHAnsi" w:hAnsiTheme="minorHAnsi" w:cstheme="minorHAnsi"/>
                <w:bCs/>
                <w:sz w:val="22"/>
                <w:szCs w:val="20"/>
              </w:rPr>
              <w:t xml:space="preserve">  o Non Applicabile </w:t>
            </w:r>
            <w:r w:rsidRPr="007567E7">
              <w:rPr>
                <w:rFonts w:asciiTheme="minorHAnsi" w:hAnsiTheme="minorHAnsi" w:cstheme="minorHAnsi"/>
                <w:b/>
                <w:bCs/>
                <w:sz w:val="22"/>
                <w:szCs w:val="20"/>
              </w:rPr>
              <w:t>(NA)</w:t>
            </w:r>
            <w:r w:rsidRPr="007567E7">
              <w:rPr>
                <w:rFonts w:asciiTheme="minorHAnsi" w:hAnsiTheme="minorHAnsi" w:cstheme="minorHAnsi"/>
                <w:bCs/>
                <w:sz w:val="22"/>
                <w:szCs w:val="20"/>
              </w:rPr>
              <w:t xml:space="preserve">. </w:t>
            </w:r>
          </w:p>
          <w:p w14:paraId="26F63B74" w14:textId="77777777" w:rsidR="00B83E18" w:rsidRPr="007567E7" w:rsidRDefault="00B83E18" w:rsidP="0054413A">
            <w:pPr>
              <w:rPr>
                <w:rFonts w:asciiTheme="minorHAnsi" w:hAnsiTheme="minorHAnsi" w:cstheme="minorHAnsi"/>
                <w:bCs/>
                <w:sz w:val="22"/>
                <w:szCs w:val="20"/>
              </w:rPr>
            </w:pPr>
            <w:r w:rsidRPr="007567E7">
              <w:rPr>
                <w:rFonts w:asciiTheme="minorHAnsi" w:hAnsiTheme="minorHAnsi" w:cstheme="minorHAnsi"/>
                <w:bCs/>
                <w:sz w:val="22"/>
                <w:szCs w:val="20"/>
              </w:rPr>
              <w:t xml:space="preserve">Utilizzare il campo "Documentazione di riferimento" per riportare i documenti visionati a supporto del controllo. </w:t>
            </w:r>
          </w:p>
          <w:p w14:paraId="4F53940E" w14:textId="77777777" w:rsidR="00B83E18" w:rsidRDefault="00B83E18" w:rsidP="0054413A">
            <w:pPr>
              <w:rPr>
                <w:rFonts w:asciiTheme="minorHAnsi" w:hAnsiTheme="minorHAnsi" w:cstheme="minorHAnsi"/>
                <w:bCs/>
                <w:sz w:val="22"/>
                <w:szCs w:val="20"/>
              </w:rPr>
            </w:pPr>
            <w:r w:rsidRPr="007567E7">
              <w:rPr>
                <w:rFonts w:asciiTheme="minorHAnsi" w:hAnsiTheme="minorHAnsi" w:cstheme="minorHAnsi"/>
                <w:bCs/>
                <w:sz w:val="22"/>
                <w:szCs w:val="20"/>
              </w:rPr>
              <w:t>Nel caso un punto di controllo non sia applicabile nell'ambito della verifica effettuata, indicare sempre la motivazione nel campo "Commenti".</w:t>
            </w:r>
          </w:p>
          <w:p w14:paraId="5463AF6E" w14:textId="77777777" w:rsidR="00F305A7" w:rsidRPr="003224FD" w:rsidRDefault="00F305A7" w:rsidP="001D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0"/>
                <w:szCs w:val="20"/>
              </w:rPr>
            </w:pPr>
          </w:p>
        </w:tc>
      </w:tr>
    </w:tbl>
    <w:p w14:paraId="3E7DC8E4" w14:textId="77777777" w:rsidR="00B83E18" w:rsidRPr="003224FD" w:rsidRDefault="00B83E18" w:rsidP="00C80CCB">
      <w:pPr>
        <w:spacing w:line="259" w:lineRule="auto"/>
        <w:rPr>
          <w:rFonts w:asciiTheme="minorHAnsi" w:hAnsiTheme="minorHAnsi" w:cstheme="minorHAnsi"/>
          <w:sz w:val="20"/>
          <w:szCs w:val="20"/>
        </w:rPr>
      </w:pPr>
    </w:p>
    <w:tbl>
      <w:tblPr>
        <w:tblStyle w:val="Grigliatabella"/>
        <w:tblW w:w="14281" w:type="dxa"/>
        <w:tblLayout w:type="fixed"/>
        <w:tblLook w:val="04A0" w:firstRow="1" w:lastRow="0" w:firstColumn="1" w:lastColumn="0" w:noHBand="0" w:noVBand="1"/>
      </w:tblPr>
      <w:tblGrid>
        <w:gridCol w:w="4611"/>
        <w:gridCol w:w="1731"/>
        <w:gridCol w:w="2164"/>
        <w:gridCol w:w="1887"/>
        <w:gridCol w:w="3888"/>
      </w:tblGrid>
      <w:tr w:rsidR="000E29E3" w:rsidRPr="002121CA" w14:paraId="4BAC2A02" w14:textId="77777777" w:rsidTr="00F90930">
        <w:trPr>
          <w:cantSplit/>
          <w:trHeight w:val="1157"/>
          <w:tblHeader/>
        </w:trPr>
        <w:tc>
          <w:tcPr>
            <w:tcW w:w="4611"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7A90A1F3" w14:textId="77777777" w:rsidR="00DA7401" w:rsidRPr="002121CA" w:rsidDel="00F56E12" w:rsidRDefault="00DA7401" w:rsidP="00DA7401">
            <w:pPr>
              <w:pStyle w:val="Paragrafoelenco1"/>
              <w:ind w:left="360"/>
              <w:jc w:val="center"/>
              <w:rPr>
                <w:rFonts w:asciiTheme="minorHAnsi" w:hAnsiTheme="minorHAnsi" w:cstheme="minorHAnsi"/>
                <w:b/>
                <w:bCs/>
                <w:sz w:val="22"/>
                <w:szCs w:val="20"/>
              </w:rPr>
            </w:pPr>
            <w:r w:rsidRPr="002121CA">
              <w:rPr>
                <w:rFonts w:asciiTheme="minorHAnsi" w:hAnsiTheme="minorHAnsi" w:cstheme="minorHAnsi"/>
                <w:b/>
                <w:bCs/>
                <w:sz w:val="22"/>
                <w:szCs w:val="20"/>
              </w:rPr>
              <w:t>Descrizione del controllo</w:t>
            </w:r>
          </w:p>
        </w:tc>
        <w:tc>
          <w:tcPr>
            <w:tcW w:w="1731"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9A1E04A" w14:textId="77777777" w:rsidR="00DA7401" w:rsidRPr="002121CA" w:rsidRDefault="00DA7401" w:rsidP="00DA7401">
            <w:pPr>
              <w:jc w:val="center"/>
              <w:rPr>
                <w:rFonts w:asciiTheme="minorHAnsi" w:hAnsiTheme="minorHAnsi" w:cstheme="minorHAnsi"/>
                <w:b/>
                <w:bCs/>
                <w:i/>
                <w:iCs/>
                <w:sz w:val="22"/>
                <w:szCs w:val="20"/>
              </w:rPr>
            </w:pPr>
            <w:r w:rsidRPr="002121CA">
              <w:rPr>
                <w:rFonts w:asciiTheme="minorHAnsi" w:hAnsiTheme="minorHAnsi" w:cstheme="minorHAnsi"/>
                <w:b/>
                <w:bCs/>
                <w:i/>
                <w:iCs/>
                <w:sz w:val="22"/>
                <w:szCs w:val="20"/>
              </w:rPr>
              <w:t>Positivo (Si) Negativo(No)</w:t>
            </w:r>
          </w:p>
          <w:p w14:paraId="722637D8"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Non applicabile (NA)</w:t>
            </w:r>
          </w:p>
        </w:tc>
        <w:tc>
          <w:tcPr>
            <w:tcW w:w="2164"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3F3945D1"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Documentazione di riferimento per il controllo</w:t>
            </w:r>
          </w:p>
        </w:tc>
        <w:tc>
          <w:tcPr>
            <w:tcW w:w="1887"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13382F95"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i/>
                <w:iCs/>
                <w:sz w:val="22"/>
                <w:szCs w:val="20"/>
              </w:rPr>
              <w:t>Estremi della documentazione di riferimento</w:t>
            </w:r>
          </w:p>
        </w:tc>
        <w:tc>
          <w:tcPr>
            <w:tcW w:w="3888" w:type="dxa"/>
            <w:tcBorders>
              <w:top w:val="single" w:sz="18" w:space="0" w:color="BFBFBF"/>
              <w:left w:val="single" w:sz="18" w:space="0" w:color="BFBFBF"/>
              <w:bottom w:val="single" w:sz="18" w:space="0" w:color="BFBFBF"/>
              <w:right w:val="single" w:sz="18" w:space="0" w:color="BFBFBF"/>
            </w:tcBorders>
            <w:shd w:val="clear" w:color="auto" w:fill="D9E2F3" w:themeFill="accent5" w:themeFillTint="33"/>
            <w:vAlign w:val="center"/>
          </w:tcPr>
          <w:p w14:paraId="6D8613A2" w14:textId="77777777" w:rsidR="00DA7401" w:rsidRPr="002121CA" w:rsidRDefault="00DA7401" w:rsidP="00DA7401">
            <w:pPr>
              <w:jc w:val="center"/>
              <w:rPr>
                <w:rFonts w:asciiTheme="minorHAnsi" w:hAnsiTheme="minorHAnsi" w:cstheme="minorHAnsi"/>
                <w:sz w:val="22"/>
                <w:szCs w:val="20"/>
              </w:rPr>
            </w:pPr>
            <w:r w:rsidRPr="002121CA">
              <w:rPr>
                <w:rFonts w:asciiTheme="minorHAnsi" w:hAnsiTheme="minorHAnsi" w:cstheme="minorHAnsi"/>
                <w:b/>
                <w:bCs/>
                <w:sz w:val="22"/>
                <w:szCs w:val="20"/>
              </w:rPr>
              <w:t>Commenti</w:t>
            </w:r>
          </w:p>
        </w:tc>
      </w:tr>
      <w:tr w:rsidR="00037958" w:rsidRPr="003224FD" w14:paraId="5C5AA22D"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D467D1" w14:textId="166E6F3C" w:rsidR="00037958" w:rsidRPr="006A0DAC" w:rsidRDefault="006B09D9" w:rsidP="00563F91">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w:t>
            </w:r>
            <w:r w:rsidR="00037958">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037958">
              <w:rPr>
                <w:rFonts w:asciiTheme="minorHAnsi" w:hAnsiTheme="minorHAnsi" w:cstheme="minorHAnsi"/>
                <w:sz w:val="20"/>
                <w:szCs w:val="20"/>
              </w:rPr>
              <w:t xml:space="preserve"> indica</w:t>
            </w:r>
            <w:r>
              <w:rPr>
                <w:rFonts w:asciiTheme="minorHAnsi" w:hAnsiTheme="minorHAnsi" w:cstheme="minorHAnsi"/>
                <w:sz w:val="20"/>
                <w:szCs w:val="20"/>
              </w:rPr>
              <w:t>to</w:t>
            </w:r>
            <w:r w:rsidR="00037958">
              <w:rPr>
                <w:rFonts w:asciiTheme="minorHAnsi" w:hAnsiTheme="minorHAnsi" w:cstheme="minorHAnsi"/>
                <w:sz w:val="20"/>
                <w:szCs w:val="20"/>
              </w:rPr>
              <w:t xml:space="preserve"> l’ufficio in cui è conservata la suddetta documentazione?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F95A4" w14:textId="77777777" w:rsidR="00037958" w:rsidRPr="006A0DAC" w:rsidRDefault="00037958" w:rsidP="006A0DAC">
            <w:pPr>
              <w:pStyle w:val="Paragrafoelenco"/>
              <w:ind w:left="176"/>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3C90D1" w14:textId="25AE205F" w:rsidR="00037958" w:rsidRPr="006A0DAC" w:rsidRDefault="00037958" w:rsidP="00F8771C">
            <w:pPr>
              <w:pStyle w:val="Paragrafoelenco"/>
              <w:ind w:left="176"/>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8C6C67" w14:textId="77777777" w:rsidR="00037958" w:rsidRPr="006A0DAC" w:rsidRDefault="00037958"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279A62" w14:textId="77777777" w:rsidR="00037958" w:rsidRPr="006A0DAC" w:rsidRDefault="00037958" w:rsidP="006A0DAC">
            <w:pPr>
              <w:jc w:val="both"/>
              <w:rPr>
                <w:rFonts w:asciiTheme="minorHAnsi" w:hAnsiTheme="minorHAnsi" w:cstheme="minorHAnsi"/>
                <w:i/>
                <w:sz w:val="20"/>
                <w:szCs w:val="20"/>
              </w:rPr>
            </w:pPr>
          </w:p>
        </w:tc>
      </w:tr>
      <w:tr w:rsidR="004A7801" w:rsidRPr="003224FD" w14:paraId="419C65EC"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0C8CDD"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84BF12"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A2E5A4"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0F507EBA"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1A5740"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91F622" w14:textId="77777777" w:rsidR="004A7801" w:rsidRPr="006A0DAC" w:rsidRDefault="004A7801" w:rsidP="006A0DAC">
            <w:pPr>
              <w:jc w:val="both"/>
              <w:rPr>
                <w:rFonts w:asciiTheme="minorHAnsi" w:hAnsiTheme="minorHAnsi" w:cstheme="minorHAnsi"/>
                <w:i/>
                <w:sz w:val="20"/>
                <w:szCs w:val="20"/>
              </w:rPr>
            </w:pPr>
          </w:p>
        </w:tc>
      </w:tr>
      <w:tr w:rsidR="0022763A" w:rsidRPr="003224FD" w14:paraId="6EE2069E"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FED40B" w14:textId="77777777" w:rsidR="0022763A"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A decorrere dal 18 ottobre 2018, le comunicazioni e gli scambi di informazioni nell’ambito delle procedure di cui al d.lgs. 50/2016 svolte dalle stazioni appaltanti sono eseguiti utilizzando mezzi di comunicazione elettronici (art. 40 d.lgs. 50/2016)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198482" w14:textId="77777777" w:rsidR="0022763A" w:rsidRDefault="0022763A">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FD5940" w14:textId="77777777" w:rsidR="0022763A" w:rsidRDefault="00096BE3" w:rsidP="00096BE3">
            <w:pPr>
              <w:pStyle w:val="Paragrafoelenco1"/>
              <w:numPr>
                <w:ilvl w:val="0"/>
                <w:numId w:val="17"/>
              </w:numPr>
              <w:ind w:left="159" w:hanging="159"/>
              <w:rPr>
                <w:rFonts w:asciiTheme="minorHAnsi" w:hAnsiTheme="minorHAnsi" w:cstheme="minorHAnsi"/>
                <w:sz w:val="20"/>
                <w:szCs w:val="20"/>
              </w:rPr>
            </w:pPr>
            <w:r>
              <w:rPr>
                <w:rFonts w:asciiTheme="minorHAnsi" w:hAnsiTheme="minorHAnsi" w:cstheme="minorHAnsi"/>
                <w:sz w:val="20"/>
                <w:szCs w:val="20"/>
              </w:rPr>
              <w:t>C</w:t>
            </w:r>
            <w:r w:rsidR="0022763A">
              <w:rPr>
                <w:rFonts w:asciiTheme="minorHAnsi" w:hAnsiTheme="minorHAnsi" w:cstheme="minorHAnsi"/>
                <w:sz w:val="20"/>
                <w:szCs w:val="20"/>
              </w:rPr>
              <w:t>omunicazioni e scambi di informazioni utilizzando mezzi di comunicazione elettronici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55C6FD" w14:textId="77777777" w:rsidR="0022763A" w:rsidRPr="006A0DAC" w:rsidRDefault="0022763A"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BFB079" w14:textId="77777777" w:rsidR="0022763A" w:rsidRPr="006A0DAC" w:rsidRDefault="0022763A" w:rsidP="006A0DAC">
            <w:pPr>
              <w:jc w:val="both"/>
              <w:rPr>
                <w:rFonts w:asciiTheme="minorHAnsi" w:hAnsiTheme="minorHAnsi" w:cstheme="minorHAnsi"/>
                <w:i/>
                <w:sz w:val="20"/>
                <w:szCs w:val="20"/>
              </w:rPr>
            </w:pPr>
          </w:p>
        </w:tc>
      </w:tr>
      <w:tr w:rsidR="0022763A" w:rsidRPr="003224FD" w14:paraId="5DF3693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24D47B" w14:textId="77777777" w:rsidR="0022763A" w:rsidRDefault="0022763A" w:rsidP="001D16A8">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caso in cui non siano stati utilizzati mezzi di comunicazione elettronici nella procedura di presentazione dell’offerta, ricorrono le  seguenti ipotesi di cui all’a</w:t>
            </w:r>
            <w:r w:rsidR="00AB7140">
              <w:rPr>
                <w:rFonts w:asciiTheme="minorHAnsi" w:hAnsiTheme="minorHAnsi" w:cstheme="minorHAnsi"/>
                <w:sz w:val="20"/>
                <w:szCs w:val="20"/>
              </w:rPr>
              <w:t>rt. 52</w:t>
            </w:r>
            <w:r>
              <w:rPr>
                <w:rFonts w:asciiTheme="minorHAnsi" w:hAnsiTheme="minorHAnsi" w:cstheme="minorHAnsi"/>
                <w:sz w:val="20"/>
                <w:szCs w:val="20"/>
              </w:rPr>
              <w:t xml:space="preserve"> d.lgs. </w:t>
            </w:r>
            <w:r>
              <w:rPr>
                <w:rFonts w:asciiTheme="minorHAnsi" w:hAnsiTheme="minorHAnsi" w:cstheme="minorHAnsi"/>
                <w:sz w:val="20"/>
                <w:szCs w:val="20"/>
              </w:rPr>
              <w:lastRenderedPageBreak/>
              <w:t>50/2016):</w:t>
            </w:r>
          </w:p>
          <w:p w14:paraId="4FF860E7"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a) a causa della natura specialistica dell'appalto, l'uso di mezzi di comunicazione elettronici richiederebbe specifici strumenti, dispositivi o formati di file che non sono in genere disponibili o non sono gestiti dai programmi comunemente disponibili; </w:t>
            </w:r>
          </w:p>
          <w:p w14:paraId="06AA5F41"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b) i programmi in grado di gestire i formati di file, adatti a descrivere l’offerta, utilizzano formati che non possono essere gestiti mediante altri programmi aperti o generalmente disponibili ovvero sono protetti da licenza di proprietà esclusiva e non possono essere messi a disposizione per essere scaricati o per farne un uso remoto da parte della stazione appaltante; </w:t>
            </w:r>
          </w:p>
          <w:p w14:paraId="5114F237"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c) l'utilizzo di mezzi di comunicazione elettronici richiede attrezzature specializzate per ufficio non comunemente disponibili alle stazioni appaltanti; </w:t>
            </w:r>
          </w:p>
          <w:p w14:paraId="2B9D0B43"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d) i documenti di gara richiedono la presentazione di un modello fisico o in scala ridotta che non può essere trasmesso per mezzo di strumenti elettronici; </w:t>
            </w:r>
          </w:p>
          <w:p w14:paraId="42C5D6AA" w14:textId="77777777" w:rsidR="0022763A" w:rsidRDefault="0022763A">
            <w:pPr>
              <w:pStyle w:val="Paragrafoelenco1"/>
              <w:spacing w:before="120" w:line="276" w:lineRule="auto"/>
              <w:ind w:left="360"/>
              <w:jc w:val="both"/>
              <w:rPr>
                <w:rFonts w:asciiTheme="minorHAnsi" w:hAnsiTheme="minorHAnsi" w:cstheme="minorHAnsi"/>
                <w:sz w:val="20"/>
                <w:szCs w:val="20"/>
              </w:rPr>
            </w:pPr>
            <w:r>
              <w:rPr>
                <w:rFonts w:asciiTheme="minorHAnsi" w:hAnsiTheme="minorHAnsi" w:cstheme="minorHAnsi"/>
                <w:sz w:val="20"/>
                <w:szCs w:val="20"/>
              </w:rPr>
              <w:t xml:space="preserve">e) l'uso di mezzi di comunicazione diversi dai mezzi elettronici è necessario a causa di una violazione della sicurezza dei mezzi di comunicazione elettronici ovvero per la </w:t>
            </w:r>
            <w:r>
              <w:rPr>
                <w:rFonts w:asciiTheme="minorHAnsi" w:hAnsiTheme="minorHAnsi" w:cstheme="minorHAnsi"/>
                <w:sz w:val="20"/>
                <w:szCs w:val="20"/>
              </w:rPr>
              <w:lastRenderedPageBreak/>
              <w:t>protezione di informazioni di natura particolarmente sensibile che richiedono un livello talmente elevato di protezione da non poter essere adeguatamente garantito mediante l'uso degli strumenti e dispositivi elettronici che sono generalmente a disposizione degli operatori economici o che possono essere messi loro a disposizione mediante modalità alternative di accesso ai sensi del comma 6 dell’art. 52 del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C922FB" w14:textId="77777777" w:rsidR="0022763A" w:rsidRDefault="0022763A">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FCE40" w14:textId="77777777" w:rsidR="0022763A" w:rsidRDefault="0022763A" w:rsidP="00563F91">
            <w:pPr>
              <w:pStyle w:val="Paragrafoelenco1"/>
              <w:numPr>
                <w:ilvl w:val="0"/>
                <w:numId w:val="17"/>
              </w:numPr>
              <w:ind w:left="159" w:hanging="159"/>
              <w:rPr>
                <w:rFonts w:asciiTheme="minorHAnsi" w:hAnsiTheme="minorHAnsi" w:cstheme="minorHAnsi"/>
                <w:sz w:val="20"/>
                <w:szCs w:val="20"/>
              </w:rPr>
            </w:pPr>
            <w:r>
              <w:rPr>
                <w:rFonts w:asciiTheme="minorHAnsi" w:hAnsiTheme="minorHAnsi" w:cstheme="minorHAnsi"/>
                <w:sz w:val="20"/>
                <w:szCs w:val="20"/>
              </w:rPr>
              <w:t xml:space="preserve">Motivazione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A849A2" w14:textId="77777777" w:rsidR="0022763A" w:rsidRPr="006A0DAC" w:rsidRDefault="0022763A"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1DCAA1" w14:textId="77777777" w:rsidR="0022763A" w:rsidRPr="006A0DAC" w:rsidRDefault="0022763A" w:rsidP="006A0DAC">
            <w:pPr>
              <w:jc w:val="both"/>
              <w:rPr>
                <w:rFonts w:asciiTheme="minorHAnsi" w:hAnsiTheme="minorHAnsi" w:cstheme="minorHAnsi"/>
                <w:i/>
                <w:sz w:val="20"/>
                <w:szCs w:val="20"/>
              </w:rPr>
            </w:pPr>
          </w:p>
        </w:tc>
      </w:tr>
      <w:tr w:rsidR="004A7801" w:rsidRPr="003224FD" w14:paraId="2D306704"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183DF1"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Il prezzo posto a base d’asta (comprensivo di IVA) del contratto oggetto di controllo risulta conforme a quanto determinato nel budget finanziario di progetto?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0D3405"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918C1F"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B92EBE"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4312AE" w14:textId="77777777" w:rsidR="004A7801" w:rsidRPr="006A0DAC" w:rsidRDefault="004A7801" w:rsidP="006A0DAC">
            <w:pPr>
              <w:jc w:val="both"/>
              <w:rPr>
                <w:rFonts w:asciiTheme="minorHAnsi" w:hAnsiTheme="minorHAnsi" w:cstheme="minorHAnsi"/>
                <w:i/>
                <w:sz w:val="20"/>
                <w:szCs w:val="20"/>
              </w:rPr>
            </w:pPr>
          </w:p>
        </w:tc>
      </w:tr>
      <w:tr w:rsidR="004A7801" w:rsidRPr="003224FD" w14:paraId="253E6B3F"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ECDB12" w14:textId="77777777" w:rsidR="004A7801" w:rsidRPr="00B90494" w:rsidRDefault="004A7801" w:rsidP="00563F91">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9D1A7A" w14:textId="77777777" w:rsidR="004A7801" w:rsidRPr="001B4AA8" w:rsidRDefault="004A7801" w:rsidP="00324496">
            <w:pPr>
              <w:jc w:val="cente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DAB77" w14:textId="77777777" w:rsidR="004A7801" w:rsidRPr="001B4AA8" w:rsidRDefault="004A7801" w:rsidP="00563F91">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77B280" w14:textId="77777777" w:rsidR="004A7801" w:rsidRPr="006A0DAC" w:rsidRDefault="004A7801"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0789CD" w14:textId="77777777" w:rsidR="004A7801" w:rsidRPr="006A0DAC" w:rsidRDefault="004A7801" w:rsidP="006A0DAC">
            <w:pPr>
              <w:jc w:val="both"/>
              <w:rPr>
                <w:rFonts w:asciiTheme="minorHAnsi" w:hAnsiTheme="minorHAnsi" w:cstheme="minorHAnsi"/>
                <w:i/>
                <w:sz w:val="20"/>
                <w:szCs w:val="20"/>
              </w:rPr>
            </w:pPr>
          </w:p>
        </w:tc>
      </w:tr>
      <w:tr w:rsidR="003224FD" w:rsidRPr="003224FD" w14:paraId="671A9B4A"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95D2FF"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CC52C2" w14:textId="77777777" w:rsidR="003224FD" w:rsidRPr="006A0DAC" w:rsidRDefault="003224FD" w:rsidP="006A0DAC">
            <w:pPr>
              <w:pStyle w:val="Paragrafoelenco"/>
              <w:ind w:left="176"/>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8FB950" w14:textId="77777777" w:rsidR="003224FD" w:rsidRPr="006A0DAC" w:rsidRDefault="003224FD" w:rsidP="00563F91">
            <w:pPr>
              <w:pStyle w:val="Paragrafoelenco"/>
              <w:numPr>
                <w:ilvl w:val="0"/>
                <w:numId w:val="5"/>
              </w:numPr>
              <w:ind w:left="176" w:hanging="176"/>
              <w:rPr>
                <w:rFonts w:asciiTheme="minorHAnsi" w:hAnsiTheme="minorHAnsi" w:cstheme="minorHAnsi"/>
                <w:sz w:val="20"/>
                <w:szCs w:val="20"/>
              </w:rPr>
            </w:pPr>
            <w:r w:rsidRPr="006A0DAC">
              <w:rPr>
                <w:rFonts w:asciiTheme="minorHAnsi" w:hAnsiTheme="minorHAnsi" w:cstheme="minorHAnsi"/>
                <w:sz w:val="20"/>
                <w:szCs w:val="20"/>
              </w:rPr>
              <w:t>Iscrizione all’Anagrafe unica delle Stazioni Appaltanti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50DED"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B40B1A" w14:textId="77777777" w:rsidR="003224FD" w:rsidRPr="006A0DAC" w:rsidRDefault="003224FD" w:rsidP="006A0DAC">
            <w:pPr>
              <w:jc w:val="both"/>
              <w:rPr>
                <w:rFonts w:asciiTheme="minorHAnsi" w:hAnsiTheme="minorHAnsi" w:cstheme="minorHAnsi"/>
                <w:i/>
                <w:sz w:val="20"/>
                <w:szCs w:val="20"/>
              </w:rPr>
            </w:pPr>
          </w:p>
        </w:tc>
      </w:tr>
      <w:tr w:rsidR="003224FD" w:rsidRPr="003224FD" w14:paraId="7B58A7F2"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C46497"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In caso di procedure segretate, il decreto di secretazione è stato adottato:</w:t>
            </w:r>
          </w:p>
          <w:p w14:paraId="4353AE40" w14:textId="77777777" w:rsidR="003224FD" w:rsidRPr="006A0DAC" w:rsidRDefault="003224FD" w:rsidP="00563F91">
            <w:pPr>
              <w:pStyle w:val="Paragrafoelenco1"/>
              <w:numPr>
                <w:ilvl w:val="0"/>
                <w:numId w:val="4"/>
              </w:numPr>
              <w:tabs>
                <w:tab w:val="left" w:pos="885"/>
              </w:tabs>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dal Ministro;</w:t>
            </w:r>
          </w:p>
          <w:p w14:paraId="7C50AC55" w14:textId="77777777" w:rsidR="003224FD" w:rsidRPr="006A0DAC" w:rsidRDefault="003224FD" w:rsidP="00D956B9">
            <w:pPr>
              <w:pStyle w:val="Paragrafoelenco1"/>
              <w:spacing w:before="120" w:after="120" w:line="276" w:lineRule="auto"/>
              <w:ind w:left="885"/>
              <w:jc w:val="both"/>
              <w:rPr>
                <w:rFonts w:asciiTheme="minorHAnsi" w:hAnsiTheme="minorHAnsi" w:cstheme="minorHAnsi"/>
                <w:sz w:val="20"/>
                <w:szCs w:val="20"/>
              </w:rPr>
            </w:pPr>
            <w:r w:rsidRPr="006A0DAC">
              <w:rPr>
                <w:rFonts w:asciiTheme="minorHAnsi" w:hAnsiTheme="minorHAnsi" w:cstheme="minorHAnsi"/>
                <w:sz w:val="20"/>
                <w:szCs w:val="20"/>
              </w:rPr>
              <w:t>oppure</w:t>
            </w:r>
          </w:p>
          <w:p w14:paraId="3DF03CFA" w14:textId="77777777" w:rsidR="003224FD" w:rsidRPr="006A0DAC" w:rsidRDefault="003224FD" w:rsidP="00563F91">
            <w:pPr>
              <w:pStyle w:val="Paragrafoelenco1"/>
              <w:numPr>
                <w:ilvl w:val="0"/>
                <w:numId w:val="4"/>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dal Dirigente Generale ai sensi dell’art. 8 comma 10 del D.L. 78/2010?</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6025A7" w14:textId="77777777" w:rsidR="003224FD" w:rsidRPr="00933CE4" w:rsidRDefault="003224FD" w:rsidP="006A0DAC">
            <w:pPr>
              <w:jc w:val="both"/>
              <w:rPr>
                <w:rFonts w:asciiTheme="minorHAnsi" w:hAnsiTheme="minorHAnsi" w:cstheme="minorHAnsi"/>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91418C" w14:textId="77777777" w:rsidR="003224FD" w:rsidRPr="006A0DAC" w:rsidRDefault="003224FD" w:rsidP="00563F91">
            <w:pPr>
              <w:pStyle w:val="Paragrafoelenco"/>
              <w:numPr>
                <w:ilvl w:val="0"/>
                <w:numId w:val="5"/>
              </w:numPr>
              <w:ind w:left="44" w:hanging="142"/>
              <w:rPr>
                <w:rFonts w:asciiTheme="minorHAnsi" w:hAnsiTheme="minorHAnsi" w:cstheme="minorHAnsi"/>
                <w:b/>
                <w:bCs/>
                <w:i/>
                <w:iCs/>
                <w:sz w:val="20"/>
                <w:szCs w:val="20"/>
              </w:rPr>
            </w:pPr>
            <w:r w:rsidRPr="006A0DAC">
              <w:rPr>
                <w:rFonts w:asciiTheme="minorHAnsi" w:hAnsiTheme="minorHAnsi" w:cstheme="minorHAnsi"/>
                <w:sz w:val="20"/>
                <w:szCs w:val="20"/>
              </w:rPr>
              <w:t>Decreto di segretazione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8C7572"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9826B3B" w14:textId="77777777" w:rsidR="003224FD" w:rsidRPr="006A0DAC" w:rsidRDefault="003224FD" w:rsidP="006A0DAC">
            <w:pPr>
              <w:jc w:val="both"/>
              <w:rPr>
                <w:rFonts w:asciiTheme="minorHAnsi" w:hAnsiTheme="minorHAnsi" w:cstheme="minorHAnsi"/>
                <w:i/>
                <w:sz w:val="20"/>
                <w:szCs w:val="20"/>
              </w:rPr>
            </w:pPr>
          </w:p>
        </w:tc>
      </w:tr>
      <w:tr w:rsidR="003224FD" w:rsidRPr="003224FD" w14:paraId="54F816EE"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2FF63D"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06376F" w14:textId="77777777" w:rsidR="003224FD" w:rsidRPr="006A0DAC" w:rsidRDefault="003224FD" w:rsidP="006A0DAC">
            <w:pPr>
              <w:jc w:val="both"/>
              <w:rPr>
                <w:rFonts w:asciiTheme="minorHAnsi" w:hAnsiTheme="minorHAnsi" w:cstheme="minorHAnsi"/>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97CC9" w14:textId="77777777" w:rsidR="003224FD" w:rsidRPr="006A0DAC" w:rsidRDefault="003224FD" w:rsidP="00563F91">
            <w:pPr>
              <w:pStyle w:val="Paragrafoelenco1"/>
              <w:numPr>
                <w:ilvl w:val="0"/>
                <w:numId w:val="6"/>
              </w:numPr>
              <w:ind w:left="159" w:hanging="159"/>
              <w:rPr>
                <w:rFonts w:asciiTheme="minorHAnsi" w:hAnsiTheme="minorHAnsi" w:cstheme="minorHAnsi"/>
                <w:b/>
                <w:bCs/>
                <w:i/>
                <w:iCs/>
                <w:sz w:val="20"/>
                <w:szCs w:val="20"/>
              </w:rPr>
            </w:pPr>
            <w:r w:rsidRPr="006A0DAC">
              <w:rPr>
                <w:rFonts w:asciiTheme="minorHAnsi" w:hAnsiTheme="minorHAnsi" w:cstheme="minorHAnsi"/>
                <w:sz w:val="20"/>
                <w:szCs w:val="20"/>
              </w:rPr>
              <w:t>Decreto di segretazione</w:t>
            </w:r>
          </w:p>
          <w:p w14:paraId="3C84EE3B" w14:textId="77777777" w:rsidR="003224FD" w:rsidRPr="006A0DAC" w:rsidRDefault="003224FD" w:rsidP="00563F91">
            <w:pPr>
              <w:pStyle w:val="Paragrafoelenco1"/>
              <w:numPr>
                <w:ilvl w:val="0"/>
                <w:numId w:val="6"/>
              </w:numPr>
              <w:ind w:left="159" w:hanging="159"/>
              <w:rPr>
                <w:rFonts w:asciiTheme="minorHAnsi" w:hAnsiTheme="minorHAnsi" w:cstheme="minorHAnsi"/>
                <w:b/>
                <w:bCs/>
                <w:i/>
                <w:iCs/>
                <w:sz w:val="20"/>
                <w:szCs w:val="20"/>
              </w:rPr>
            </w:pPr>
            <w:r w:rsidRPr="006A0DAC">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B424A6"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EEDEA0" w14:textId="77777777" w:rsidR="003224FD" w:rsidRPr="006A0DAC" w:rsidRDefault="003224FD" w:rsidP="006A0DAC">
            <w:pPr>
              <w:jc w:val="both"/>
              <w:rPr>
                <w:rFonts w:asciiTheme="minorHAnsi" w:hAnsiTheme="minorHAnsi" w:cstheme="minorHAnsi"/>
                <w:i/>
                <w:sz w:val="20"/>
                <w:szCs w:val="20"/>
              </w:rPr>
            </w:pPr>
            <w:r w:rsidRPr="006A0DAC">
              <w:rPr>
                <w:rFonts w:asciiTheme="minorHAnsi" w:hAnsiTheme="minorHAnsi" w:cstheme="minorHAnsi"/>
                <w:i/>
                <w:sz w:val="20"/>
                <w:szCs w:val="20"/>
              </w:rPr>
              <w:t>La motivazione deve consistere nell’enunciazione dei presupposti di fatto e dei motivi di diritto su cui si fonda il provvedimento, in relazione alle risultanze dell'istruttoria.</w:t>
            </w:r>
          </w:p>
          <w:p w14:paraId="5DDF96A9" w14:textId="77777777" w:rsidR="003224FD" w:rsidRPr="006A0DAC" w:rsidRDefault="003224FD" w:rsidP="006A0DAC">
            <w:pPr>
              <w:jc w:val="both"/>
              <w:rPr>
                <w:rFonts w:asciiTheme="minorHAnsi" w:hAnsiTheme="minorHAnsi" w:cstheme="minorHAnsi"/>
                <w:i/>
                <w:sz w:val="20"/>
                <w:szCs w:val="20"/>
              </w:rPr>
            </w:pPr>
            <w:proofErr w:type="gramStart"/>
            <w:r w:rsidRPr="006A0DAC">
              <w:rPr>
                <w:rFonts w:asciiTheme="minorHAnsi" w:hAnsiTheme="minorHAnsi" w:cstheme="minorHAnsi"/>
                <w:i/>
                <w:sz w:val="20"/>
                <w:szCs w:val="20"/>
              </w:rPr>
              <w:t>In particolare</w:t>
            </w:r>
            <w:proofErr w:type="gramEnd"/>
            <w:r w:rsidRPr="006A0DAC">
              <w:rPr>
                <w:rFonts w:asciiTheme="minorHAnsi" w:hAnsiTheme="minorHAnsi" w:cstheme="minorHAnsi"/>
                <w:i/>
                <w:sz w:val="20"/>
                <w:szCs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5A3B8DE" w14:textId="77777777" w:rsidR="003224FD" w:rsidRPr="006A0DAC" w:rsidRDefault="003224FD" w:rsidP="006A0DAC">
            <w:pPr>
              <w:jc w:val="both"/>
              <w:rPr>
                <w:rFonts w:asciiTheme="minorHAnsi" w:hAnsiTheme="minorHAnsi" w:cstheme="minorHAnsi"/>
                <w:b/>
                <w:bCs/>
                <w:sz w:val="20"/>
                <w:szCs w:val="20"/>
              </w:rPr>
            </w:pPr>
            <w:r w:rsidRPr="006A0DAC">
              <w:rPr>
                <w:rFonts w:asciiTheme="minorHAnsi" w:hAnsiTheme="minorHAnsi" w:cstheme="minorHAnsi"/>
                <w:i/>
                <w:sz w:val="20"/>
                <w:szCs w:val="20"/>
              </w:rPr>
              <w:t>Deve pertanto permettere la ricostruzione dell'iter logico-giuridico che ha presieduto e condotto al provvedimento medesimo.</w:t>
            </w:r>
          </w:p>
        </w:tc>
      </w:tr>
      <w:tr w:rsidR="003224FD" w:rsidRPr="003224FD" w14:paraId="534C7FE3" w14:textId="77777777" w:rsidTr="00D77FBE">
        <w:trPr>
          <w:trHeight w:val="975"/>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949315" w14:textId="77777777" w:rsidR="003224FD" w:rsidRPr="006A0DAC" w:rsidRDefault="00712872"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Determina/d</w:t>
            </w:r>
            <w:r w:rsidR="003224FD" w:rsidRPr="006A0DAC">
              <w:rPr>
                <w:rFonts w:asciiTheme="minorHAnsi" w:hAnsiTheme="minorHAnsi" w:cstheme="minorHAnsi"/>
                <w:sz w:val="20"/>
                <w:szCs w:val="20"/>
              </w:rPr>
              <w:t>ecreto a contrarre contiene le seguenti informazioni?</w:t>
            </w:r>
          </w:p>
          <w:p w14:paraId="7ADB78AC"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 xml:space="preserve">in caso di decreto di segretazione, adeguata motivazione circa le ragioni di segretezza e sicurezza per le quali l’amministrazione ha ritenuto di derogare all’esperimento di gara informale tra almeno 5 operatori e ad altre </w:t>
            </w:r>
            <w:r w:rsidRPr="006A0DAC">
              <w:rPr>
                <w:rFonts w:asciiTheme="minorHAnsi" w:hAnsiTheme="minorHAnsi" w:cstheme="minorHAnsi"/>
                <w:sz w:val="20"/>
                <w:szCs w:val="20"/>
              </w:rPr>
              <w:lastRenderedPageBreak/>
              <w:t xml:space="preserve">disposizioni ai sensi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w:t>
            </w:r>
            <w:r w:rsidR="00037958">
              <w:rPr>
                <w:rFonts w:asciiTheme="minorHAnsi" w:hAnsiTheme="minorHAnsi" w:cstheme="minorHAnsi"/>
                <w:sz w:val="20"/>
                <w:szCs w:val="20"/>
              </w:rPr>
              <w:t>/2016?</w:t>
            </w:r>
          </w:p>
          <w:p w14:paraId="50B15BD7" w14:textId="3D09F21B" w:rsidR="003224FD" w:rsidRPr="006A0DAC" w:rsidRDefault="003224FD"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el</w:t>
            </w:r>
            <w:r w:rsidR="00037958">
              <w:rPr>
                <w:rFonts w:asciiTheme="minorHAnsi" w:hAnsiTheme="minorHAnsi" w:cstheme="minorHAnsi"/>
                <w:sz w:val="20"/>
                <w:szCs w:val="20"/>
              </w:rPr>
              <w:t>ementi essenziali del contratto,</w:t>
            </w:r>
            <w:r w:rsidRPr="006A0DAC">
              <w:rPr>
                <w:rFonts w:asciiTheme="minorHAnsi" w:hAnsiTheme="minorHAnsi" w:cstheme="minorHAnsi"/>
                <w:sz w:val="20"/>
                <w:szCs w:val="20"/>
              </w:rPr>
              <w:t xml:space="preserve"> prezzo</w:t>
            </w:r>
            <w:r w:rsidR="003E0517">
              <w:rPr>
                <w:rStyle w:val="Rimandonotadichiusura"/>
                <w:rFonts w:asciiTheme="minorHAnsi" w:hAnsiTheme="minorHAnsi" w:cstheme="minorHAnsi"/>
                <w:sz w:val="20"/>
                <w:szCs w:val="20"/>
              </w:rPr>
              <w:endnoteReference w:id="1"/>
            </w:r>
            <w:r w:rsidRPr="006A0DAC">
              <w:rPr>
                <w:rFonts w:asciiTheme="minorHAnsi" w:hAnsiTheme="minorHAnsi" w:cstheme="minorHAnsi"/>
                <w:sz w:val="20"/>
                <w:szCs w:val="20"/>
              </w:rPr>
              <w:t>, oggetto e forma;</w:t>
            </w:r>
          </w:p>
          <w:p w14:paraId="3F1D1C99"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tipologia di procedura di gara?</w:t>
            </w:r>
          </w:p>
          <w:p w14:paraId="5ADEFD16"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selezione degli operatori economici (eventuale iscr</w:t>
            </w:r>
            <w:r w:rsidR="00037958">
              <w:rPr>
                <w:rFonts w:asciiTheme="minorHAnsi" w:hAnsiTheme="minorHAnsi" w:cstheme="minorHAnsi"/>
                <w:sz w:val="20"/>
                <w:szCs w:val="20"/>
              </w:rPr>
              <w:t>izione a registri professionali,</w:t>
            </w:r>
            <w:r w:rsidRPr="006A0DAC">
              <w:rPr>
                <w:rFonts w:asciiTheme="minorHAnsi" w:hAnsiTheme="minorHAnsi" w:cstheme="minorHAnsi"/>
                <w:sz w:val="20"/>
                <w:szCs w:val="20"/>
              </w:rPr>
              <w:t xml:space="preserve"> economici e/o tecnici);</w:t>
            </w:r>
          </w:p>
          <w:p w14:paraId="37A01739" w14:textId="77777777" w:rsidR="003224FD" w:rsidRPr="006A0DAC" w:rsidRDefault="003224FD"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criteri di aggiudicazione delle offerte;</w:t>
            </w:r>
          </w:p>
          <w:p w14:paraId="13A7C492" w14:textId="77777777" w:rsidR="003224FD" w:rsidRPr="006A0DAC" w:rsidRDefault="003224FD" w:rsidP="00563F91">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sidRPr="006A0DAC">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p w14:paraId="262CC6DE" w14:textId="77777777" w:rsidR="003224FD" w:rsidRPr="006A0DAC" w:rsidRDefault="00F32651" w:rsidP="00563F91">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n</w:t>
            </w:r>
            <w:r w:rsidR="003224FD" w:rsidRPr="006A0DAC">
              <w:rPr>
                <w:rFonts w:asciiTheme="minorHAnsi" w:hAnsiTheme="minorHAnsi" w:cstheme="minorHAnsi"/>
                <w:sz w:val="20"/>
                <w:szCs w:val="20"/>
              </w:rPr>
              <w:t xml:space="preserve">el caso di affidamenti sopra soglia, la </w:t>
            </w:r>
            <w:r w:rsidR="003224FD" w:rsidRPr="006A0DAC">
              <w:rPr>
                <w:rFonts w:asciiTheme="minorHAnsi" w:hAnsiTheme="minorHAnsi" w:cstheme="minorHAnsi"/>
                <w:sz w:val="20"/>
                <w:szCs w:val="20"/>
              </w:rPr>
              <w:lastRenderedPageBreak/>
              <w:t>motivazione delle Amministrazioni centrali circa il mancato ricorso a Convenzioni Consip?</w:t>
            </w:r>
          </w:p>
          <w:p w14:paraId="1ED60479" w14:textId="77777777" w:rsidR="003224FD" w:rsidRPr="00AB7140" w:rsidRDefault="00F32651" w:rsidP="00AB7140">
            <w:pPr>
              <w:pStyle w:val="Paragrafoelenco1"/>
              <w:numPr>
                <w:ilvl w:val="0"/>
                <w:numId w:val="2"/>
              </w:numPr>
              <w:tabs>
                <w:tab w:val="left" w:pos="743"/>
              </w:tabs>
              <w:spacing w:before="120" w:after="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003224FD" w:rsidRPr="006A0DAC">
              <w:rPr>
                <w:rFonts w:asciiTheme="minorHAnsi" w:hAnsiTheme="minorHAnsi" w:cstheme="minorHAnsi"/>
                <w:sz w:val="20"/>
                <w:szCs w:val="20"/>
              </w:rPr>
              <w:t>otivazione del mancato ricorso al Mercato Elettronico in caso di affidamenti sotto la soglia comunitaria?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656EC" w14:textId="77777777" w:rsidR="003224FD" w:rsidRPr="006A0DAC" w:rsidRDefault="003224FD" w:rsidP="00D97A8C">
            <w:pPr>
              <w:tabs>
                <w:tab w:val="left" w:pos="176"/>
              </w:tabs>
              <w:ind w:right="98"/>
              <w:jc w:val="both"/>
              <w:rPr>
                <w:rFonts w:asciiTheme="minorHAnsi" w:hAnsiTheme="minorHAnsi" w:cstheme="minorHAnsi"/>
                <w:b/>
                <w:bCs/>
                <w:iCs/>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F161B8" w14:textId="77777777" w:rsidR="003224FD" w:rsidRPr="006A0DAC"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703E9C58" w14:textId="77777777" w:rsidR="003224FD" w:rsidRPr="006A0DAC"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Decreto di segretazione</w:t>
            </w:r>
          </w:p>
          <w:p w14:paraId="2D00C744" w14:textId="77777777" w:rsidR="003224FD" w:rsidRPr="006A0DAC" w:rsidRDefault="003224FD" w:rsidP="00563F91">
            <w:pPr>
              <w:pStyle w:val="Paragrafoelenco"/>
              <w:numPr>
                <w:ilvl w:val="0"/>
                <w:numId w:val="6"/>
              </w:numPr>
              <w:ind w:left="176" w:hanging="219"/>
              <w:rPr>
                <w:rFonts w:asciiTheme="minorHAnsi" w:hAnsiTheme="minorHAnsi" w:cstheme="minorHAnsi"/>
                <w:b/>
                <w:bCs/>
                <w:i/>
                <w:iCs/>
                <w:sz w:val="20"/>
                <w:szCs w:val="20"/>
              </w:rPr>
            </w:pPr>
            <w:r w:rsidRPr="006A0DAC">
              <w:rPr>
                <w:rFonts w:asciiTheme="minorHAnsi" w:hAnsiTheme="minorHAnsi" w:cstheme="minorHAnsi"/>
                <w:sz w:val="20"/>
                <w:szCs w:val="20"/>
              </w:rPr>
              <w:t xml:space="preserve">Disciplinare di gara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E959BE"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tcPr>
          <w:p w14:paraId="40247FED" w14:textId="77777777" w:rsidR="003224FD" w:rsidRPr="006A0DAC" w:rsidRDefault="003224FD" w:rsidP="00D97A8C">
            <w:pPr>
              <w:jc w:val="both"/>
              <w:rPr>
                <w:rFonts w:asciiTheme="minorHAnsi" w:hAnsiTheme="minorHAnsi" w:cstheme="minorHAnsi"/>
                <w:b/>
                <w:bCs/>
                <w:sz w:val="20"/>
                <w:szCs w:val="20"/>
              </w:rPr>
            </w:pPr>
          </w:p>
        </w:tc>
      </w:tr>
      <w:tr w:rsidR="003224FD" w:rsidRPr="003224FD" w14:paraId="789C1D84"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D30AAC" w14:textId="77777777" w:rsidR="003224FD" w:rsidRPr="006A0DAC" w:rsidRDefault="003224FD" w:rsidP="00E667E0">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 xml:space="preserve">La stazione appaltante ha nominato il Responsabile </w:t>
            </w:r>
            <w:r w:rsidR="00E667E0">
              <w:rPr>
                <w:rFonts w:asciiTheme="minorHAnsi" w:hAnsiTheme="minorHAnsi" w:cstheme="minorHAnsi"/>
                <w:sz w:val="20"/>
                <w:szCs w:val="20"/>
              </w:rPr>
              <w:t>unico del procedimento</w:t>
            </w:r>
            <w:r w:rsidRPr="006A0DAC">
              <w:rPr>
                <w:rFonts w:asciiTheme="minorHAnsi" w:hAnsiTheme="minorHAnsi" w:cstheme="minorHAnsi"/>
                <w:sz w:val="20"/>
                <w:szCs w:val="20"/>
              </w:rPr>
              <w:t xml:space="preserve"> ai sensi dell’art. 31, comma 1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4D2ED8" w14:textId="77777777" w:rsidR="003224FD" w:rsidRPr="006A0DAC" w:rsidRDefault="003224FD"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C826AA" w14:textId="77777777" w:rsidR="003224FD" w:rsidRDefault="003224FD" w:rsidP="00563F91">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del RUP</w:t>
            </w:r>
          </w:p>
          <w:p w14:paraId="130ADD74" w14:textId="5C8D12CC" w:rsidR="0029733E" w:rsidRPr="006A0DAC" w:rsidRDefault="0029733E" w:rsidP="00563F91">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DE5B79"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67EA80" w14:textId="77777777" w:rsidR="003224FD" w:rsidRPr="006A0DAC" w:rsidRDefault="003224FD" w:rsidP="006A0DAC">
            <w:pPr>
              <w:jc w:val="both"/>
              <w:rPr>
                <w:rFonts w:asciiTheme="minorHAnsi" w:hAnsiTheme="minorHAnsi" w:cstheme="minorHAnsi"/>
                <w:b/>
                <w:bCs/>
                <w:sz w:val="20"/>
                <w:szCs w:val="20"/>
              </w:rPr>
            </w:pPr>
          </w:p>
        </w:tc>
      </w:tr>
      <w:tr w:rsidR="004B6A49" w:rsidRPr="003224FD" w14:paraId="3844EB2B"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61DB9" w14:textId="07D0BC1C" w:rsidR="004B6A49" w:rsidRPr="006A0DAC" w:rsidRDefault="00C750A3" w:rsidP="00E667E0">
            <w:pPr>
              <w:pStyle w:val="Paragrafoelenco1"/>
              <w:numPr>
                <w:ilvl w:val="0"/>
                <w:numId w:val="1"/>
              </w:numPr>
              <w:spacing w:before="120" w:line="276" w:lineRule="auto"/>
              <w:jc w:val="both"/>
              <w:rPr>
                <w:rFonts w:asciiTheme="minorHAnsi" w:hAnsiTheme="minorHAnsi" w:cstheme="minorHAnsi"/>
                <w:sz w:val="20"/>
                <w:szCs w:val="20"/>
              </w:rPr>
            </w:pPr>
            <w:r w:rsidRPr="00C750A3">
              <w:rPr>
                <w:rFonts w:asciiTheme="minorHAnsi" w:hAnsiTheme="minorHAnsi" w:cstheme="minorHAnsi"/>
                <w:sz w:val="20"/>
                <w:szCs w:val="20"/>
              </w:rPr>
              <w:t>Nel caso di appalto di lavori in cui è prevista la presenza, anche non contemporanea, di più imprese esecutrici, contestualmente all'affidamento dell'incarico di progettazione è stato designato il coordinatore in materia di sicurezza e di salute per la progettazione, ai sensi dell’art. 90, comma 3, del d.lgs. 81/2008?</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CF09B0" w14:textId="77777777" w:rsidR="004B6A49" w:rsidRPr="006A0DAC" w:rsidRDefault="004B6A49"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B389B8" w14:textId="77777777" w:rsidR="004B6A49" w:rsidRPr="006A0DAC" w:rsidRDefault="004B6A49" w:rsidP="00563F91">
            <w:pPr>
              <w:pStyle w:val="Paragrafoelenco1"/>
              <w:numPr>
                <w:ilvl w:val="0"/>
                <w:numId w:val="6"/>
              </w:numPr>
              <w:ind w:left="159" w:hanging="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B71715" w14:textId="77777777" w:rsidR="004B6A49" w:rsidRPr="006A0DAC" w:rsidRDefault="004B6A49"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FD6627" w14:textId="77777777" w:rsidR="004B6A49" w:rsidRPr="006A0DAC" w:rsidRDefault="004B6A49" w:rsidP="006A0DAC">
            <w:pPr>
              <w:jc w:val="both"/>
              <w:rPr>
                <w:rFonts w:asciiTheme="minorHAnsi" w:hAnsiTheme="minorHAnsi" w:cstheme="minorHAnsi"/>
                <w:b/>
                <w:bCs/>
                <w:sz w:val="20"/>
                <w:szCs w:val="20"/>
              </w:rPr>
            </w:pPr>
          </w:p>
        </w:tc>
      </w:tr>
      <w:tr w:rsidR="00C750A3" w:rsidRPr="003224FD" w14:paraId="5BD2A7E1"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964922" w14:textId="77777777" w:rsidR="00FD5D8C" w:rsidRDefault="00FD5D8C" w:rsidP="00F8771C">
            <w:pPr>
              <w:pStyle w:val="Paragrafoelenco1"/>
              <w:widowControl w:val="0"/>
              <w:numPr>
                <w:ilvl w:val="0"/>
                <w:numId w:val="1"/>
              </w:numPr>
              <w:suppressAutoHyphens/>
              <w:spacing w:before="240"/>
              <w:jc w:val="both"/>
              <w:rPr>
                <w:rFonts w:asciiTheme="minorHAnsi" w:hAnsiTheme="minorHAnsi" w:cstheme="minorHAnsi"/>
                <w:sz w:val="20"/>
                <w:szCs w:val="20"/>
              </w:rPr>
            </w:pPr>
            <w:r w:rsidRPr="003B5E08">
              <w:rPr>
                <w:rFonts w:asciiTheme="minorHAnsi" w:hAnsiTheme="minorHAnsi" w:cstheme="minorHAnsi"/>
                <w:sz w:val="20"/>
                <w:szCs w:val="20"/>
              </w:rPr>
              <w:t xml:space="preserve">In caso di </w:t>
            </w:r>
            <w:r w:rsidRPr="00C45D50">
              <w:rPr>
                <w:rFonts w:asciiTheme="minorHAnsi" w:hAnsiTheme="minorHAnsi" w:cstheme="minorHAnsi"/>
                <w:i/>
                <w:iCs/>
                <w:sz w:val="20"/>
                <w:szCs w:val="20"/>
              </w:rPr>
              <w:t>appalto integrato</w:t>
            </w:r>
            <w:r w:rsidRPr="003B5E08">
              <w:rPr>
                <w:rFonts w:asciiTheme="minorHAnsi" w:hAnsiTheme="minorHAnsi" w:cstheme="minorHAnsi"/>
                <w:sz w:val="20"/>
                <w:szCs w:val="20"/>
              </w:rPr>
              <w:t>, ai sensi dell’art. 59, comma 1-bis, del Codice</w:t>
            </w:r>
            <w:r>
              <w:rPr>
                <w:rFonts w:asciiTheme="minorHAnsi" w:hAnsiTheme="minorHAnsi" w:cstheme="minorHAnsi"/>
                <w:sz w:val="20"/>
                <w:szCs w:val="20"/>
              </w:rPr>
              <w:t>,</w:t>
            </w:r>
            <w:r w:rsidRPr="003B5E08">
              <w:rPr>
                <w:rFonts w:asciiTheme="minorHAnsi" w:hAnsiTheme="minorHAnsi" w:cstheme="minorHAnsi"/>
                <w:sz w:val="20"/>
                <w:szCs w:val="20"/>
              </w:rPr>
              <w:t xml:space="preserve"> sono stati indicati nella documentazione di gara i requisiti minimi per lo svolgimento della progettazione oggetto del contratto?</w:t>
            </w:r>
          </w:p>
          <w:p w14:paraId="3EC0ADFD" w14:textId="77777777" w:rsidR="00C750A3" w:rsidRPr="00C750A3" w:rsidRDefault="00C750A3" w:rsidP="00F8771C">
            <w:pPr>
              <w:pStyle w:val="Paragrafoelenco1"/>
              <w:spacing w:before="120" w:line="276" w:lineRule="auto"/>
              <w:ind w:left="599"/>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DFAB70" w14:textId="77777777" w:rsidR="00C750A3" w:rsidRPr="006A0DAC" w:rsidRDefault="00C750A3"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C0AA14" w14:textId="77777777" w:rsidR="00C750A3" w:rsidRPr="006A0DAC" w:rsidRDefault="00C750A3" w:rsidP="00563F91">
            <w:pPr>
              <w:pStyle w:val="Paragrafoelenco1"/>
              <w:numPr>
                <w:ilvl w:val="0"/>
                <w:numId w:val="6"/>
              </w:numPr>
              <w:ind w:left="159" w:hanging="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497232" w14:textId="77777777" w:rsidR="00C750A3" w:rsidRPr="006A0DAC" w:rsidRDefault="00C750A3"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AEBE98" w14:textId="77777777" w:rsidR="00C750A3" w:rsidRPr="006A0DAC" w:rsidRDefault="00C750A3" w:rsidP="006A0DAC">
            <w:pPr>
              <w:jc w:val="both"/>
              <w:rPr>
                <w:rFonts w:asciiTheme="minorHAnsi" w:hAnsiTheme="minorHAnsi" w:cstheme="minorHAnsi"/>
                <w:b/>
                <w:bCs/>
                <w:sz w:val="20"/>
                <w:szCs w:val="20"/>
              </w:rPr>
            </w:pPr>
          </w:p>
        </w:tc>
      </w:tr>
      <w:tr w:rsidR="00FD5D8C" w:rsidRPr="003224FD" w14:paraId="42329B1D"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EB1605" w14:textId="77777777" w:rsidR="00BB3378" w:rsidRPr="00504E38" w:rsidRDefault="00BB3378" w:rsidP="00F8771C">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504E38">
              <w:rPr>
                <w:rFonts w:asciiTheme="minorHAnsi" w:hAnsiTheme="minorHAnsi" w:cstheme="minorHAnsi"/>
                <w:sz w:val="20"/>
                <w:szCs w:val="20"/>
              </w:rPr>
              <w:t>Nel caso di appalto di lavori:</w:t>
            </w:r>
          </w:p>
          <w:p w14:paraId="49B872A4" w14:textId="77777777" w:rsidR="00BB3378" w:rsidRPr="00504E38" w:rsidRDefault="00BB3378" w:rsidP="00BB3378">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lastRenderedPageBreak/>
              <w:t>a) esiste un progetto di fattibilità tecnica ed economica approvato?</w:t>
            </w:r>
          </w:p>
          <w:p w14:paraId="4412D997" w14:textId="77777777" w:rsidR="00BB3378" w:rsidRPr="00504E38" w:rsidRDefault="00BB3378" w:rsidP="00BB3378">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b) è stato elaborato ed approvato il progetto definitivo?</w:t>
            </w:r>
          </w:p>
          <w:p w14:paraId="110B9913" w14:textId="223251CB" w:rsidR="00FD5D8C" w:rsidRPr="003B5E08" w:rsidRDefault="00BB3378" w:rsidP="00F8771C">
            <w:pPr>
              <w:pStyle w:val="Paragrafoelenco1"/>
              <w:widowControl w:val="0"/>
              <w:spacing w:after="240"/>
              <w:ind w:left="360"/>
              <w:jc w:val="both"/>
              <w:rPr>
                <w:rFonts w:asciiTheme="minorHAnsi" w:hAnsiTheme="minorHAnsi" w:cstheme="minorHAnsi"/>
                <w:sz w:val="20"/>
                <w:szCs w:val="20"/>
              </w:rPr>
            </w:pPr>
            <w:r w:rsidRPr="00504E38">
              <w:rPr>
                <w:rFonts w:asciiTheme="minorHAnsi" w:hAnsiTheme="minorHAnsi" w:cstheme="minorHAnsi"/>
                <w:sz w:val="20"/>
                <w:szCs w:val="20"/>
              </w:rPr>
              <w:t>c) è stato elaborato ed approvato un progetto esecutivo?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C3790" w14:textId="77777777" w:rsidR="00FD5D8C" w:rsidRPr="006A0DAC" w:rsidRDefault="00FD5D8C"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EC31A1" w14:textId="77777777" w:rsidR="00FD5D8C" w:rsidRPr="006A0DAC" w:rsidRDefault="00FD5D8C" w:rsidP="00F8771C">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38CEAC" w14:textId="77777777" w:rsidR="00FD5D8C" w:rsidRPr="006A0DAC" w:rsidRDefault="00FD5D8C"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5D6683" w14:textId="77777777" w:rsidR="00FD5D8C" w:rsidRPr="006A0DAC" w:rsidRDefault="00FD5D8C" w:rsidP="006A0DAC">
            <w:pPr>
              <w:jc w:val="both"/>
              <w:rPr>
                <w:rFonts w:asciiTheme="minorHAnsi" w:hAnsiTheme="minorHAnsi" w:cstheme="minorHAnsi"/>
                <w:b/>
                <w:bCs/>
                <w:sz w:val="20"/>
                <w:szCs w:val="20"/>
              </w:rPr>
            </w:pPr>
          </w:p>
        </w:tc>
      </w:tr>
      <w:tr w:rsidR="00A020A7" w:rsidRPr="003224FD" w14:paraId="707510CF"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CD02A0" w14:textId="0C511CF7" w:rsidR="00AB0939" w:rsidRPr="00AB0939" w:rsidRDefault="00AB0939" w:rsidP="00AB0939">
            <w:pPr>
              <w:pStyle w:val="Paragrafoelenco1"/>
              <w:widowControl w:val="0"/>
              <w:numPr>
                <w:ilvl w:val="0"/>
                <w:numId w:val="1"/>
              </w:numPr>
              <w:suppressAutoHyphens/>
              <w:spacing w:before="240" w:after="240"/>
              <w:jc w:val="both"/>
              <w:rPr>
                <w:rFonts w:asciiTheme="minorHAnsi" w:hAnsiTheme="minorHAnsi" w:cstheme="minorHAnsi"/>
                <w:sz w:val="20"/>
                <w:szCs w:val="20"/>
              </w:rPr>
            </w:pPr>
            <w:r w:rsidRPr="00AB0939">
              <w:rPr>
                <w:rFonts w:asciiTheme="minorHAnsi" w:hAnsiTheme="minorHAnsi" w:cstheme="minorHAnsi"/>
                <w:sz w:val="20"/>
                <w:szCs w:val="20"/>
              </w:rPr>
              <w:t>Nel caso di appalto di lavori:</w:t>
            </w:r>
          </w:p>
          <w:p w14:paraId="055A19C3" w14:textId="1C7B5A2E" w:rsidR="000165CA" w:rsidRPr="000165CA" w:rsidRDefault="000165CA" w:rsidP="00F8771C">
            <w:pPr>
              <w:pStyle w:val="Paragrafoelenco1"/>
              <w:widowControl w:val="0"/>
              <w:suppressAutoHyphens/>
              <w:spacing w:before="240" w:after="240"/>
              <w:ind w:left="644"/>
              <w:jc w:val="both"/>
              <w:rPr>
                <w:rFonts w:asciiTheme="minorHAnsi" w:hAnsiTheme="minorHAnsi" w:cstheme="minorHAnsi"/>
                <w:sz w:val="20"/>
                <w:szCs w:val="20"/>
              </w:rPr>
            </w:pPr>
            <w:r w:rsidRPr="000165CA">
              <w:rPr>
                <w:rFonts w:asciiTheme="minorHAnsi" w:hAnsiTheme="minorHAnsi" w:cstheme="minorHAnsi"/>
                <w:sz w:val="20"/>
                <w:szCs w:val="20"/>
              </w:rPr>
              <w:t>a) prima dell'inizio delle procedure di affidamento, la stazione appaltante ha provveduto alla verifica della rispondenza degli elaborati ai documenti progettuali di cui all'art. 23 nonché della loro conformità alla normativa vigente (art. 26 D. Lgs. 50/2016)?</w:t>
            </w:r>
          </w:p>
          <w:p w14:paraId="6C9B08CE" w14:textId="29FBCDBD" w:rsid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b) gli incaricati dell’attività di verifica sono diversi dagli incaricati, per il medesimo progetto, dell’attività di progettazione, del coordinamento della sicurezza dell’attività di progettazione, della direzione lavori e del collaudo?</w:t>
            </w:r>
          </w:p>
          <w:p w14:paraId="0CB27BF9" w14:textId="77777777" w:rsidR="000165CA" w:rsidRP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c) l’attività di verifica è stata affidata ai soggetti previsti, a seconda dell’importo dei lavori, dall’art. 26, comma 6 del d.lgs. 50/2016?</w:t>
            </w:r>
          </w:p>
          <w:p w14:paraId="364ABC26" w14:textId="77777777" w:rsidR="000165CA" w:rsidRPr="000165CA" w:rsidRDefault="000165CA" w:rsidP="000165CA">
            <w:pPr>
              <w:pStyle w:val="Paragrafoelenco1"/>
              <w:suppressAutoHyphens/>
              <w:spacing w:before="240"/>
              <w:ind w:left="644"/>
              <w:rPr>
                <w:rFonts w:asciiTheme="minorHAnsi" w:hAnsiTheme="minorHAnsi" w:cstheme="minorHAnsi"/>
                <w:sz w:val="20"/>
                <w:szCs w:val="20"/>
              </w:rPr>
            </w:pPr>
            <w:r w:rsidRPr="000165CA">
              <w:rPr>
                <w:rFonts w:asciiTheme="minorHAnsi" w:hAnsiTheme="minorHAnsi" w:cstheme="minorHAnsi"/>
                <w:sz w:val="20"/>
                <w:szCs w:val="20"/>
              </w:rPr>
              <w:t xml:space="preserve">d) Il RUP ha provveduto alla sottoscrizione della validazione del progetto posto a base di </w:t>
            </w:r>
            <w:r w:rsidRPr="000165CA">
              <w:rPr>
                <w:rFonts w:asciiTheme="minorHAnsi" w:hAnsiTheme="minorHAnsi" w:cstheme="minorHAnsi"/>
                <w:sz w:val="20"/>
                <w:szCs w:val="20"/>
              </w:rPr>
              <w:lastRenderedPageBreak/>
              <w:t xml:space="preserve">gara? </w:t>
            </w:r>
          </w:p>
          <w:p w14:paraId="63D2EEC7" w14:textId="12ADC52B" w:rsidR="00A020A7" w:rsidRPr="00504E38" w:rsidRDefault="00A020A7" w:rsidP="00F8771C">
            <w:pPr>
              <w:pStyle w:val="Paragrafoelenco1"/>
              <w:widowControl w:val="0"/>
              <w:suppressAutoHyphens/>
              <w:spacing w:before="240" w:after="240"/>
              <w:ind w:left="644"/>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1F382A" w14:textId="77777777" w:rsidR="00A020A7" w:rsidRPr="006A0DAC" w:rsidRDefault="00A020A7" w:rsidP="006A0DAC">
            <w:pPr>
              <w:tabs>
                <w:tab w:val="left" w:pos="478"/>
              </w:tabs>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BA5E00" w14:textId="77777777" w:rsidR="00A020A7" w:rsidRPr="006A0DAC" w:rsidRDefault="00A020A7" w:rsidP="00310A1A">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B50F6C" w14:textId="77777777" w:rsidR="00A020A7" w:rsidRPr="006A0DAC" w:rsidRDefault="00A020A7"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1D91F5" w14:textId="77777777" w:rsidR="00A020A7" w:rsidRPr="006A0DAC" w:rsidRDefault="00A020A7" w:rsidP="006A0DAC">
            <w:pPr>
              <w:jc w:val="both"/>
              <w:rPr>
                <w:rFonts w:asciiTheme="minorHAnsi" w:hAnsiTheme="minorHAnsi" w:cstheme="minorHAnsi"/>
                <w:b/>
                <w:bCs/>
                <w:sz w:val="20"/>
                <w:szCs w:val="20"/>
              </w:rPr>
            </w:pPr>
          </w:p>
        </w:tc>
      </w:tr>
      <w:tr w:rsidR="003224FD" w:rsidRPr="003224FD" w14:paraId="571B49D5"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55C2C" w14:textId="77777777" w:rsidR="003224FD" w:rsidRPr="006A0DAC" w:rsidRDefault="003224FD" w:rsidP="00563F91">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stati acquisiti</w:t>
            </w:r>
          </w:p>
          <w:p w14:paraId="6C4DCA57" w14:textId="77777777" w:rsidR="003224FD" w:rsidRPr="006A0DAC" w:rsidRDefault="003224FD" w:rsidP="00563F91">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CIG?</w:t>
            </w:r>
          </w:p>
          <w:p w14:paraId="7F585AF2" w14:textId="77777777" w:rsidR="003224FD" w:rsidRPr="006A0DAC" w:rsidRDefault="003224FD" w:rsidP="00563F91">
            <w:pPr>
              <w:pStyle w:val="Paragrafoelenco1"/>
              <w:numPr>
                <w:ilvl w:val="0"/>
                <w:numId w:val="7"/>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CUP?</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A5F31E" w14:textId="77777777" w:rsidR="003224FD" w:rsidRPr="006A0DAC" w:rsidRDefault="003224FD" w:rsidP="006A0DAC">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6CB3D2" w14:textId="4C5B5FDB" w:rsidR="003224FD" w:rsidRPr="006A0DAC" w:rsidRDefault="003224FD" w:rsidP="006A0DAC">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CIG </w:t>
            </w:r>
          </w:p>
          <w:p w14:paraId="6D3B44BF" w14:textId="3FFFAFB9" w:rsidR="003224FD" w:rsidRPr="006A0DAC" w:rsidRDefault="003224FD" w:rsidP="006A0DAC">
            <w:pPr>
              <w:pStyle w:val="Paragrafoelenco1"/>
              <w:ind w:left="0"/>
              <w:jc w:val="both"/>
              <w:rPr>
                <w:rFonts w:asciiTheme="minorHAnsi" w:hAnsiTheme="minorHAnsi" w:cstheme="minorHAnsi"/>
                <w:sz w:val="20"/>
                <w:szCs w:val="20"/>
              </w:rPr>
            </w:pPr>
            <w:r w:rsidRPr="006A0DAC">
              <w:rPr>
                <w:rFonts w:asciiTheme="minorHAnsi" w:hAnsiTheme="minorHAnsi" w:cstheme="minorHAnsi"/>
                <w:sz w:val="20"/>
                <w:szCs w:val="20"/>
              </w:rPr>
              <w:t xml:space="preserve">CUP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C93BD7"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0962AC" w14:textId="77777777" w:rsidR="003224FD" w:rsidRPr="006A0DAC" w:rsidRDefault="003224FD" w:rsidP="006A0DAC">
            <w:pPr>
              <w:jc w:val="both"/>
              <w:rPr>
                <w:rFonts w:asciiTheme="minorHAnsi" w:hAnsiTheme="minorHAnsi" w:cstheme="minorHAnsi"/>
                <w:b/>
                <w:bCs/>
                <w:sz w:val="20"/>
                <w:szCs w:val="20"/>
              </w:rPr>
            </w:pPr>
            <w:r w:rsidRPr="006A0DAC">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r w:rsidR="00712872" w:rsidRPr="006A0DAC">
              <w:rPr>
                <w:rFonts w:asciiTheme="minorHAnsi" w:hAnsiTheme="minorHAnsi" w:cstheme="minorHAnsi"/>
                <w:i/>
                <w:sz w:val="20"/>
                <w:szCs w:val="20"/>
              </w:rPr>
              <w:t xml:space="preserve">. </w:t>
            </w:r>
          </w:p>
        </w:tc>
      </w:tr>
      <w:tr w:rsidR="003224FD" w:rsidRPr="003224FD" w14:paraId="28C47DF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EC590E" w14:textId="77777777" w:rsidR="003224FD" w:rsidRPr="006A0DAC" w:rsidRDefault="003224FD" w:rsidP="00E667E0">
            <w:pPr>
              <w:pStyle w:val="Paragrafoelenco1"/>
              <w:numPr>
                <w:ilvl w:val="0"/>
                <w:numId w:val="1"/>
              </w:numPr>
              <w:spacing w:before="120" w:line="276" w:lineRule="auto"/>
              <w:jc w:val="both"/>
              <w:rPr>
                <w:rFonts w:asciiTheme="minorHAnsi" w:hAnsiTheme="minorHAnsi" w:cstheme="minorHAnsi"/>
                <w:sz w:val="20"/>
                <w:szCs w:val="20"/>
                <w:u w:val="single"/>
              </w:rPr>
            </w:pPr>
            <w:r w:rsidRPr="006A0DAC">
              <w:rPr>
                <w:rFonts w:asciiTheme="minorHAnsi" w:hAnsiTheme="minorHAnsi" w:cstheme="minorHAnsi"/>
                <w:sz w:val="20"/>
                <w:szCs w:val="20"/>
              </w:rPr>
              <w:t>La documentazione relativa all’affidamento (lettera di invito/capitolato/avviso/ecc.) menziona:</w:t>
            </w:r>
          </w:p>
          <w:p w14:paraId="22213E69" w14:textId="2C6E2CE4" w:rsidR="003224FD" w:rsidRPr="006A0DAC" w:rsidRDefault="003224FD" w:rsidP="00563F91">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6A0DAC">
              <w:rPr>
                <w:rFonts w:asciiTheme="minorHAnsi" w:hAnsiTheme="minorHAnsi" w:cstheme="minorHAnsi"/>
                <w:sz w:val="20"/>
                <w:szCs w:val="20"/>
              </w:rPr>
              <w:t xml:space="preserve">il cofinanziamento da parte </w:t>
            </w:r>
            <w:r w:rsidR="00C875C5" w:rsidRPr="00664359">
              <w:rPr>
                <w:rFonts w:asciiTheme="minorHAnsi" w:hAnsiTheme="minorHAnsi" w:cstheme="minorHAnsi"/>
                <w:sz w:val="20"/>
                <w:szCs w:val="20"/>
              </w:rPr>
              <w:t xml:space="preserve"> del </w:t>
            </w:r>
            <w:r w:rsidR="00C875C5">
              <w:rPr>
                <w:rFonts w:asciiTheme="minorHAnsi" w:hAnsiTheme="minorHAnsi" w:cstheme="minorHAnsi"/>
                <w:sz w:val="20"/>
                <w:szCs w:val="20"/>
              </w:rPr>
              <w:t>PN BMVI o del PN ISF 2021-2027</w:t>
            </w:r>
            <w:r w:rsidRPr="006A0DAC">
              <w:rPr>
                <w:rFonts w:asciiTheme="minorHAnsi" w:hAnsiTheme="minorHAnsi" w:cstheme="minorHAnsi"/>
                <w:sz w:val="20"/>
                <w:szCs w:val="20"/>
              </w:rPr>
              <w:t>?</w:t>
            </w:r>
          </w:p>
          <w:p w14:paraId="70641131" w14:textId="7412B97D" w:rsidR="003224FD" w:rsidRPr="006A0DAC" w:rsidRDefault="00C875C5" w:rsidP="00563F91">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 xml:space="preserve">Il </w:t>
            </w:r>
            <w:r w:rsidR="00F32651">
              <w:rPr>
                <w:rFonts w:asciiTheme="minorHAnsi" w:hAnsiTheme="minorHAnsi" w:cstheme="minorHAnsi"/>
                <w:sz w:val="20"/>
                <w:szCs w:val="20"/>
              </w:rPr>
              <w:t>t</w:t>
            </w:r>
            <w:r w:rsidR="003224FD" w:rsidRPr="006A0DAC">
              <w:rPr>
                <w:rFonts w:asciiTheme="minorHAnsi" w:hAnsiTheme="minorHAnsi" w:cstheme="minorHAnsi"/>
                <w:sz w:val="20"/>
                <w:szCs w:val="20"/>
              </w:rPr>
              <w:t>itolo del progetto di riferimento?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F476D7" w14:textId="77777777" w:rsidR="003224FD" w:rsidRPr="006A0DAC" w:rsidRDefault="003224FD" w:rsidP="006A0DAC">
            <w:pPr>
              <w:tabs>
                <w:tab w:val="left" w:pos="478"/>
              </w:tabs>
              <w:jc w:val="both"/>
              <w:rPr>
                <w:rFonts w:asciiTheme="minorHAnsi" w:hAnsiTheme="minorHAnsi" w:cstheme="minorHAnsi"/>
                <w:sz w:val="20"/>
                <w:szCs w:val="20"/>
              </w:rPr>
            </w:pPr>
            <w:r w:rsidRPr="006A0DAC">
              <w:rPr>
                <w:rFonts w:asciiTheme="minorHAnsi" w:hAnsiTheme="minorHAnsi" w:cstheme="minorHAnsi"/>
                <w:sz w:val="20"/>
                <w:szCs w:val="20"/>
              </w:rPr>
              <w:t xml:space="preserve"> </w:t>
            </w: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8001A1"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43CB4A11"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68E53A13" w14:textId="15463F25" w:rsidR="003224FD" w:rsidRPr="006A0DAC"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F1EB2E"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81C5A" w14:textId="77777777" w:rsidR="003224FD" w:rsidRPr="006A0DAC" w:rsidRDefault="003224FD" w:rsidP="006A0DAC">
            <w:pPr>
              <w:jc w:val="both"/>
              <w:rPr>
                <w:rFonts w:asciiTheme="minorHAnsi" w:hAnsiTheme="minorHAnsi" w:cstheme="minorHAnsi"/>
                <w:b/>
                <w:bCs/>
                <w:sz w:val="20"/>
                <w:szCs w:val="20"/>
              </w:rPr>
            </w:pPr>
          </w:p>
        </w:tc>
      </w:tr>
      <w:tr w:rsidR="003224FD" w:rsidRPr="003224FD" w14:paraId="3AC8B167"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213B55" w14:textId="77777777" w:rsidR="003224FD" w:rsidRPr="006A0DAC" w:rsidRDefault="003224FD" w:rsidP="0030109F">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Nel bando di gara sono specificati:</w:t>
            </w:r>
          </w:p>
          <w:p w14:paraId="36EDF41C"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g</w:t>
            </w:r>
            <w:r w:rsidR="003224FD" w:rsidRPr="006A0DAC">
              <w:rPr>
                <w:rFonts w:asciiTheme="minorHAnsi" w:hAnsiTheme="minorHAnsi" w:cstheme="minorHAnsi"/>
                <w:sz w:val="20"/>
                <w:szCs w:val="20"/>
              </w:rPr>
              <w:t>li elementi essenziali dell’affidamento?</w:t>
            </w:r>
          </w:p>
          <w:p w14:paraId="61BAB3E8"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3224FD" w:rsidRPr="006A0DAC">
              <w:rPr>
                <w:rFonts w:asciiTheme="minorHAnsi" w:hAnsiTheme="minorHAnsi" w:cstheme="minorHAnsi"/>
                <w:sz w:val="20"/>
                <w:szCs w:val="20"/>
              </w:rPr>
              <w:t xml:space="preserve"> criteri di selezione degli operatori economici ai sensi dell’art. 83 d.lgs. 50/2016 (requisiti di idoneità professionale; la capacità economica; capacità tecniche e professionali)?</w:t>
            </w:r>
          </w:p>
          <w:p w14:paraId="5294AE09" w14:textId="77777777" w:rsidR="003224FD" w:rsidRPr="006A0DAC"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i</w:t>
            </w:r>
            <w:r w:rsidR="003224FD" w:rsidRPr="006A0DAC">
              <w:rPr>
                <w:rFonts w:asciiTheme="minorHAnsi" w:hAnsiTheme="minorHAnsi" w:cstheme="minorHAnsi"/>
                <w:sz w:val="20"/>
                <w:szCs w:val="20"/>
              </w:rPr>
              <w:t>l criterio di aggiudicazione (art. 95 d.lgs. 50/2016 offerta economicamente più vantaggiosa – minor prezzo)?</w:t>
            </w:r>
          </w:p>
          <w:p w14:paraId="2CE5788C" w14:textId="77777777" w:rsidR="003224FD" w:rsidRDefault="00F32651" w:rsidP="00C8656B">
            <w:pPr>
              <w:pStyle w:val="Paragrafoelenco"/>
              <w:numPr>
                <w:ilvl w:val="0"/>
                <w:numId w:val="9"/>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003224FD" w:rsidRPr="006A0DAC">
              <w:rPr>
                <w:rFonts w:asciiTheme="minorHAnsi" w:hAnsiTheme="minorHAnsi" w:cstheme="minorHAnsi"/>
                <w:sz w:val="20"/>
                <w:szCs w:val="20"/>
              </w:rPr>
              <w:t>a griglia di valutazione al fine di accertare i criteri qualitativi?</w:t>
            </w:r>
          </w:p>
          <w:p w14:paraId="7A4E4E33" w14:textId="4EE3CEEA" w:rsidR="00C8656B" w:rsidRPr="006A0DAC" w:rsidRDefault="00012C15" w:rsidP="00C8656B">
            <w:pPr>
              <w:pStyle w:val="Paragrafoelenco1"/>
              <w:numPr>
                <w:ilvl w:val="0"/>
                <w:numId w:val="9"/>
              </w:numPr>
              <w:tabs>
                <w:tab w:val="left" w:pos="743"/>
              </w:tabs>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u</w:t>
            </w:r>
            <w:r w:rsidR="00C8656B">
              <w:rPr>
                <w:rFonts w:asciiTheme="minorHAnsi" w:hAnsiTheme="minorHAnsi" w:cstheme="minorHAnsi"/>
                <w:sz w:val="20"/>
                <w:szCs w:val="20"/>
              </w:rPr>
              <w:t xml:space="preserve">na </w:t>
            </w:r>
            <w:r w:rsidR="00C8656B" w:rsidRPr="006A0DAC">
              <w:rPr>
                <w:rFonts w:asciiTheme="minorHAnsi" w:hAnsiTheme="minorHAnsi" w:cstheme="minorHAnsi"/>
                <w:sz w:val="20"/>
                <w:szCs w:val="20"/>
              </w:rPr>
              <w:t xml:space="preserve">congrua motivazione circa l'eventuale inserimento, nella documentazione di gara, di un fatturato minimo annuo nel rispetto delle soglie massime indicate (art. 83, comma 4 e 5 del </w:t>
            </w:r>
            <w:proofErr w:type="spellStart"/>
            <w:r w:rsidR="00C8656B" w:rsidRPr="006A0DAC">
              <w:rPr>
                <w:rFonts w:asciiTheme="minorHAnsi" w:hAnsiTheme="minorHAnsi" w:cstheme="minorHAnsi"/>
                <w:sz w:val="20"/>
                <w:szCs w:val="20"/>
              </w:rPr>
              <w:t>D.Lgs.</w:t>
            </w:r>
            <w:proofErr w:type="spellEnd"/>
            <w:r w:rsidR="00C8656B" w:rsidRPr="006A0DAC">
              <w:rPr>
                <w:rFonts w:asciiTheme="minorHAnsi" w:hAnsiTheme="minorHAnsi" w:cstheme="minorHAnsi"/>
                <w:sz w:val="20"/>
                <w:szCs w:val="20"/>
              </w:rPr>
              <w:t xml:space="preserve"> 50/2016);</w:t>
            </w:r>
          </w:p>
          <w:p w14:paraId="291AF556" w14:textId="77777777" w:rsidR="00C8656B" w:rsidRPr="006A0DAC" w:rsidRDefault="00C8656B" w:rsidP="00C8656B">
            <w:pPr>
              <w:pStyle w:val="Paragrafoelenco1"/>
              <w:numPr>
                <w:ilvl w:val="0"/>
                <w:numId w:val="9"/>
              </w:numPr>
              <w:tabs>
                <w:tab w:val="left" w:pos="743"/>
              </w:tabs>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6A0DAC">
              <w:rPr>
                <w:rFonts w:asciiTheme="minorHAnsi" w:hAnsiTheme="minorHAnsi" w:cstheme="minorHAnsi"/>
                <w:sz w:val="20"/>
                <w:szCs w:val="20"/>
              </w:rPr>
              <w:t>qq</w:t>
            </w:r>
            <w:proofErr w:type="spellEnd"/>
            <w:r w:rsidRPr="006A0DAC">
              <w:rPr>
                <w:rFonts w:asciiTheme="minorHAnsi" w:hAnsiTheme="minorHAnsi" w:cstheme="minorHAnsi"/>
                <w:sz w:val="20"/>
                <w:szCs w:val="20"/>
              </w:rPr>
              <w:t xml:space="preserve"> del D.lgs. 50/2016 e in lotti pre</w:t>
            </w:r>
            <w:r>
              <w:rPr>
                <w:rFonts w:asciiTheme="minorHAnsi" w:hAnsiTheme="minorHAnsi" w:cstheme="minorHAnsi"/>
                <w:sz w:val="20"/>
                <w:szCs w:val="20"/>
              </w:rPr>
              <w:t>stazionali ai sensi dell’art. 3 c</w:t>
            </w:r>
            <w:r w:rsidRPr="006A0DAC">
              <w:rPr>
                <w:rFonts w:asciiTheme="minorHAnsi" w:hAnsiTheme="minorHAnsi" w:cstheme="minorHAnsi"/>
                <w:sz w:val="20"/>
                <w:szCs w:val="20"/>
              </w:rPr>
              <w:t xml:space="preserve">omma 1 lett. </w:t>
            </w:r>
            <w:proofErr w:type="spellStart"/>
            <w:r w:rsidRPr="006A0DAC">
              <w:rPr>
                <w:rFonts w:asciiTheme="minorHAnsi" w:hAnsiTheme="minorHAnsi" w:cstheme="minorHAnsi"/>
                <w:sz w:val="20"/>
                <w:szCs w:val="20"/>
              </w:rPr>
              <w:t>ggggg</w:t>
            </w:r>
            <w:proofErr w:type="spellEnd"/>
            <w:r w:rsidRPr="006A0DAC">
              <w:rPr>
                <w:rFonts w:asciiTheme="minorHAnsi" w:hAnsiTheme="minorHAnsi" w:cstheme="minorHAnsi"/>
                <w:sz w:val="20"/>
                <w:szCs w:val="20"/>
              </w:rPr>
              <w:t xml:space="preserve">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10/2016, come previsto dall’art. 51 del D.lgs. 50/2016;</w:t>
            </w:r>
          </w:p>
          <w:p w14:paraId="0A42B2FF" w14:textId="0F4EA933" w:rsidR="003224FD" w:rsidRPr="00AF5939" w:rsidRDefault="003224FD" w:rsidP="00AF5939">
            <w:pPr>
              <w:spacing w:before="120" w:line="276" w:lineRule="auto"/>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tcPr>
          <w:p w14:paraId="3BD99071" w14:textId="77777777" w:rsidR="003224FD" w:rsidRPr="006A0DAC" w:rsidRDefault="003224FD" w:rsidP="00D97A8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87148C" w14:textId="77777777"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Lettera di invito;</w:t>
            </w:r>
          </w:p>
          <w:p w14:paraId="6D2BFC00" w14:textId="170246F4" w:rsidR="003224FD" w:rsidRPr="006A0DAC" w:rsidRDefault="003224FD" w:rsidP="00563F91">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r w:rsidR="0029733E">
              <w:rPr>
                <w:rFonts w:asciiTheme="minorHAnsi" w:hAnsiTheme="minorHAnsi" w:cstheme="minorHAnsi"/>
                <w:sz w:val="20"/>
                <w:szCs w:val="20"/>
              </w:rPr>
              <w:t xml:space="preserve"> tecnico</w:t>
            </w:r>
            <w:r w:rsidRPr="006A0DAC">
              <w:rPr>
                <w:rFonts w:asciiTheme="minorHAnsi" w:hAnsiTheme="minorHAnsi" w:cstheme="minorHAnsi"/>
                <w:sz w:val="20"/>
                <w:szCs w:val="20"/>
              </w:rPr>
              <w:t>;</w:t>
            </w:r>
          </w:p>
          <w:p w14:paraId="55B087BB" w14:textId="77777777" w:rsidR="003224FD"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Bando</w:t>
            </w:r>
          </w:p>
          <w:p w14:paraId="4C3324F4" w14:textId="77777777" w:rsidR="0029733E" w:rsidRDefault="0029733E"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Disciplinare di Gara</w:t>
            </w:r>
            <w:r w:rsidR="000C77F7">
              <w:rPr>
                <w:rFonts w:asciiTheme="minorHAnsi" w:hAnsiTheme="minorHAnsi" w:cstheme="minorHAnsi"/>
                <w:sz w:val="20"/>
                <w:szCs w:val="20"/>
              </w:rPr>
              <w:t>;</w:t>
            </w:r>
          </w:p>
          <w:p w14:paraId="4B6F6E3B" w14:textId="21023465" w:rsidR="000C77F7" w:rsidRPr="006A0DAC" w:rsidRDefault="000C77F7" w:rsidP="00563F91">
            <w:pPr>
              <w:pStyle w:val="Paragrafoelenco1"/>
              <w:numPr>
                <w:ilvl w:val="0"/>
                <w:numId w:val="6"/>
              </w:numPr>
              <w:ind w:left="159" w:hanging="159"/>
              <w:jc w:val="both"/>
              <w:rPr>
                <w:rFonts w:asciiTheme="minorHAnsi" w:hAnsiTheme="minorHAnsi" w:cstheme="minorHAnsi"/>
                <w:sz w:val="20"/>
                <w:szCs w:val="20"/>
              </w:rPr>
            </w:pPr>
            <w:r>
              <w:rPr>
                <w:rFonts w:asciiTheme="minorHAnsi" w:hAnsiTheme="minorHAnsi" w:cstheme="minorHAnsi"/>
                <w:sz w:val="20"/>
                <w:szCs w:val="20"/>
              </w:rPr>
              <w:t>Determina a contrarre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E4AC5F" w14:textId="77777777" w:rsidR="003224FD" w:rsidRPr="006A0DAC" w:rsidRDefault="003224FD"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B5714F" w14:textId="77777777" w:rsidR="003224FD" w:rsidRPr="006A0DAC" w:rsidRDefault="003224FD" w:rsidP="006A0DAC">
            <w:pPr>
              <w:jc w:val="both"/>
              <w:rPr>
                <w:rFonts w:asciiTheme="minorHAnsi" w:hAnsiTheme="minorHAnsi" w:cstheme="minorHAnsi"/>
                <w:b/>
                <w:bCs/>
                <w:sz w:val="20"/>
                <w:szCs w:val="20"/>
              </w:rPr>
            </w:pPr>
          </w:p>
        </w:tc>
      </w:tr>
      <w:tr w:rsidR="00C8656B" w:rsidRPr="003224FD" w14:paraId="1617EF22"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579363" w14:textId="77777777" w:rsidR="00C8656B" w:rsidRPr="00271B61" w:rsidRDefault="00C8656B" w:rsidP="0030109F">
            <w:pPr>
              <w:pStyle w:val="Paragrafoelenco1"/>
              <w:numPr>
                <w:ilvl w:val="0"/>
                <w:numId w:val="1"/>
              </w:numPr>
              <w:spacing w:before="120" w:line="276" w:lineRule="auto"/>
              <w:jc w:val="both"/>
              <w:rPr>
                <w:rFonts w:asciiTheme="minorHAnsi" w:hAnsiTheme="minorHAnsi" w:cstheme="minorHAnsi"/>
                <w:sz w:val="20"/>
                <w:szCs w:val="20"/>
              </w:rPr>
            </w:pPr>
            <w:r w:rsidRPr="00271B61">
              <w:rPr>
                <w:rFonts w:asciiTheme="minorHAnsi" w:hAnsiTheme="minorHAnsi" w:cstheme="minorHAnsi"/>
                <w:sz w:val="20"/>
                <w:szCs w:val="20"/>
              </w:rPr>
              <w:t>Nei documenti posti a base di gara, i costi della sicurezza sono scorporati dal costo dell'importo assoggettato al ribasso ai sensi dell’art. 23, comma 16 del d.lgs. n. 50/2016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E2AA9" w14:textId="77777777" w:rsidR="00C8656B" w:rsidRPr="00271B61" w:rsidRDefault="00C8656B"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776C3D"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Determina a contrarre </w:t>
            </w:r>
          </w:p>
          <w:p w14:paraId="7A8027A3"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Bando di gara</w:t>
            </w:r>
          </w:p>
          <w:p w14:paraId="217DA35C" w14:textId="77777777" w:rsidR="00C8656B" w:rsidRPr="00271B61" w:rsidRDefault="00C8656B" w:rsidP="00A71000">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Disciplinare di gara </w:t>
            </w:r>
          </w:p>
          <w:p w14:paraId="6BF0BFBC" w14:textId="1485CC04" w:rsidR="00C8656B" w:rsidRPr="00271B61" w:rsidRDefault="00C8656B" w:rsidP="00563F91">
            <w:pPr>
              <w:pStyle w:val="Paragrafoelenco1"/>
              <w:numPr>
                <w:ilvl w:val="0"/>
                <w:numId w:val="6"/>
              </w:numPr>
              <w:ind w:left="159" w:hanging="159"/>
              <w:rPr>
                <w:rFonts w:asciiTheme="minorHAnsi" w:hAnsiTheme="minorHAnsi" w:cstheme="minorHAnsi"/>
                <w:sz w:val="20"/>
                <w:szCs w:val="20"/>
              </w:rPr>
            </w:pPr>
            <w:r w:rsidRPr="00271B61">
              <w:rPr>
                <w:rFonts w:asciiTheme="minorHAnsi" w:hAnsiTheme="minorHAnsi" w:cstheme="minorHAnsi"/>
                <w:sz w:val="20"/>
                <w:szCs w:val="20"/>
              </w:rPr>
              <w:t xml:space="preserve">Capitolato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F87BCC" w14:textId="77777777" w:rsidR="00C8656B" w:rsidRPr="006A0DAC" w:rsidRDefault="00C8656B"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B1F530" w14:textId="77777777" w:rsidR="00C8656B" w:rsidRPr="006A0DAC" w:rsidRDefault="00C8656B" w:rsidP="006A0DAC">
            <w:pPr>
              <w:jc w:val="both"/>
              <w:rPr>
                <w:rFonts w:asciiTheme="minorHAnsi" w:hAnsiTheme="minorHAnsi" w:cstheme="minorHAnsi"/>
                <w:b/>
                <w:bCs/>
                <w:sz w:val="20"/>
                <w:szCs w:val="20"/>
              </w:rPr>
            </w:pPr>
          </w:p>
        </w:tc>
      </w:tr>
      <w:tr w:rsidR="00215BA0" w:rsidRPr="003224FD" w14:paraId="383BCB6B"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73E501" w14:textId="1032B165" w:rsidR="00215BA0" w:rsidRPr="00271B61" w:rsidRDefault="00215BA0" w:rsidP="0030109F">
            <w:pPr>
              <w:pStyle w:val="Paragrafoelenco1"/>
              <w:numPr>
                <w:ilvl w:val="0"/>
                <w:numId w:val="1"/>
              </w:numPr>
              <w:spacing w:before="120" w:line="276" w:lineRule="auto"/>
              <w:jc w:val="both"/>
              <w:rPr>
                <w:rFonts w:asciiTheme="minorHAnsi" w:hAnsiTheme="minorHAnsi" w:cstheme="minorHAnsi"/>
                <w:sz w:val="20"/>
                <w:szCs w:val="20"/>
              </w:rPr>
            </w:pPr>
            <w:r w:rsidRPr="00215BA0">
              <w:rPr>
                <w:rFonts w:asciiTheme="minorHAnsi" w:hAnsiTheme="minorHAnsi" w:cstheme="minorHAnsi"/>
                <w:sz w:val="20"/>
                <w:szCs w:val="20"/>
              </w:rPr>
              <w:t>In 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251C99" w14:textId="77777777" w:rsidR="00215BA0" w:rsidRPr="00271B61" w:rsidRDefault="00215BA0"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3AF2E4" w14:textId="5B990350"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Determina a contrarre </w:t>
            </w:r>
          </w:p>
          <w:p w14:paraId="2A84D0D9" w14:textId="4250A8B8"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Bando di gara</w:t>
            </w:r>
          </w:p>
          <w:p w14:paraId="444CDB44" w14:textId="6EC708E8" w:rsidR="005964B0" w:rsidRPr="005964B0" w:rsidRDefault="005964B0" w:rsidP="00F8771C">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Disciplinare di gara </w:t>
            </w:r>
          </w:p>
          <w:p w14:paraId="77C6ED20" w14:textId="7429951A" w:rsidR="00215BA0" w:rsidRPr="00271B61" w:rsidRDefault="005964B0">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3D2C6" w14:textId="77777777" w:rsidR="00215BA0" w:rsidRPr="006A0DAC" w:rsidRDefault="00215BA0"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39AA01" w14:textId="77777777" w:rsidR="00215BA0" w:rsidRPr="006A0DAC" w:rsidRDefault="00215BA0" w:rsidP="006A0DAC">
            <w:pPr>
              <w:jc w:val="both"/>
              <w:rPr>
                <w:rFonts w:asciiTheme="minorHAnsi" w:hAnsiTheme="minorHAnsi" w:cstheme="minorHAnsi"/>
                <w:b/>
                <w:bCs/>
                <w:sz w:val="20"/>
                <w:szCs w:val="20"/>
              </w:rPr>
            </w:pPr>
          </w:p>
        </w:tc>
      </w:tr>
      <w:tr w:rsidR="00A56866" w:rsidRPr="003224FD" w14:paraId="37A64E1E"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0FA1B4" w14:textId="19BCF548" w:rsidR="00A56866" w:rsidRDefault="00A56866" w:rsidP="00A56866">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w:t>
            </w:r>
            <w:r>
              <w:rPr>
                <w:rFonts w:asciiTheme="minorHAnsi" w:hAnsiTheme="minorHAnsi" w:cstheme="minorHAnsi"/>
                <w:sz w:val="20"/>
                <w:szCs w:val="20"/>
              </w:rPr>
              <w:lastRenderedPageBreak/>
              <w:t xml:space="preserve">invito/capitolato/avviso/ecc.) non menzioni il cofinanziamento da parte del </w:t>
            </w:r>
            <w:r w:rsidR="00C875C5">
              <w:rPr>
                <w:rFonts w:asciiTheme="minorHAnsi" w:hAnsiTheme="minorHAnsi" w:cstheme="minorHAnsi"/>
                <w:sz w:val="20"/>
                <w:szCs w:val="20"/>
              </w:rPr>
              <w:t>PN BMVI o del PN ISF 2021-2027</w:t>
            </w:r>
            <w:r>
              <w:rPr>
                <w:rFonts w:asciiTheme="minorHAnsi" w:hAnsiTheme="minorHAnsi" w:cstheme="minorHAnsi"/>
                <w:sz w:val="20"/>
                <w:szCs w:val="20"/>
              </w:rPr>
              <w:t>, né il titolo del progetto di riferimento, la procedura di affidamento si è conclusa prima dell’ammissione a finanziamento del progetto di riferimento?</w:t>
            </w:r>
          </w:p>
          <w:p w14:paraId="55F40DF8" w14:textId="77777777" w:rsidR="00A56866" w:rsidRPr="00215BA0" w:rsidRDefault="00A56866" w:rsidP="00F8771C">
            <w:pPr>
              <w:pStyle w:val="Paragrafoelenco1"/>
              <w:spacing w:before="120" w:line="276" w:lineRule="auto"/>
              <w:ind w:left="239"/>
              <w:jc w:val="both"/>
              <w:rPr>
                <w:rFonts w:asciiTheme="minorHAnsi" w:hAnsiTheme="minorHAnsi" w:cstheme="minorHAnsi"/>
                <w:sz w:val="20"/>
                <w:szCs w:val="20"/>
              </w:rPr>
            </w:pP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C8CF12" w14:textId="77777777" w:rsidR="00A56866" w:rsidRPr="00271B61" w:rsidRDefault="00A56866" w:rsidP="006A0DAC">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8BC8F33" w14:textId="77777777" w:rsidR="00A56866" w:rsidRPr="005964B0" w:rsidRDefault="00A56866" w:rsidP="00F8771C">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E7112" w14:textId="77777777" w:rsidR="00A56866" w:rsidRPr="006A0DAC" w:rsidRDefault="00A56866" w:rsidP="006A0DAC">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D47556" w14:textId="77777777" w:rsidR="00A56866" w:rsidRPr="006A0DAC" w:rsidRDefault="00A56866" w:rsidP="006A0DAC">
            <w:pPr>
              <w:jc w:val="both"/>
              <w:rPr>
                <w:rFonts w:asciiTheme="minorHAnsi" w:hAnsiTheme="minorHAnsi" w:cstheme="minorHAnsi"/>
                <w:b/>
                <w:bCs/>
                <w:sz w:val="20"/>
                <w:szCs w:val="20"/>
              </w:rPr>
            </w:pPr>
          </w:p>
        </w:tc>
      </w:tr>
      <w:tr w:rsidR="00E4157A" w:rsidRPr="003224FD" w14:paraId="3660DF3A"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C8B4AF" w14:textId="6BF0633B" w:rsidR="00E4157A" w:rsidRPr="00E4157A" w:rsidRDefault="00E4157A" w:rsidP="00F8771C">
            <w:pPr>
              <w:pStyle w:val="Paragrafoelenco1"/>
              <w:numPr>
                <w:ilvl w:val="0"/>
                <w:numId w:val="1"/>
              </w:numPr>
              <w:spacing w:before="120"/>
              <w:jc w:val="both"/>
              <w:rPr>
                <w:rFonts w:asciiTheme="minorHAnsi" w:hAnsiTheme="minorHAnsi" w:cstheme="minorHAnsi"/>
                <w:sz w:val="20"/>
                <w:szCs w:val="20"/>
              </w:rPr>
            </w:pPr>
            <w:r w:rsidRPr="00E4157A">
              <w:rPr>
                <w:rFonts w:asciiTheme="minorHAnsi" w:hAnsiTheme="minorHAnsi" w:cstheme="minorHAnsi"/>
                <w:sz w:val="20"/>
                <w:szCs w:val="20"/>
              </w:rPr>
              <w:t xml:space="preserve">Fino al 31 dicembre 2023, in relazione alle procedure di affidamento dei contratti pubblici, i cui bandi o avvisi con cui si indice la procedura di scelta del contraente siano pubblicati successivamente al 27 gennaio </w:t>
            </w:r>
            <w:proofErr w:type="gramStart"/>
            <w:r w:rsidRPr="00E4157A">
              <w:rPr>
                <w:rFonts w:asciiTheme="minorHAnsi" w:hAnsiTheme="minorHAnsi" w:cstheme="minorHAnsi"/>
                <w:sz w:val="20"/>
                <w:szCs w:val="20"/>
              </w:rPr>
              <w:t>2022,:</w:t>
            </w:r>
            <w:proofErr w:type="gramEnd"/>
          </w:p>
          <w:p w14:paraId="6747FBCA" w14:textId="001BCDF7" w:rsidR="00E4157A" w:rsidRPr="00E4157A" w:rsidRDefault="00E4157A" w:rsidP="00F8771C">
            <w:pPr>
              <w:pStyle w:val="Paragrafoelenco1"/>
              <w:spacing w:before="120" w:line="276" w:lineRule="auto"/>
              <w:ind w:left="599"/>
              <w:jc w:val="both"/>
              <w:rPr>
                <w:rFonts w:asciiTheme="minorHAnsi" w:hAnsiTheme="minorHAnsi" w:cstheme="minorHAnsi"/>
                <w:sz w:val="20"/>
                <w:szCs w:val="20"/>
              </w:rPr>
            </w:pPr>
            <w:r w:rsidRPr="00E4157A">
              <w:rPr>
                <w:rFonts w:asciiTheme="minorHAnsi" w:hAnsiTheme="minorHAnsi" w:cstheme="minorHAnsi"/>
                <w:sz w:val="20"/>
                <w:szCs w:val="20"/>
              </w:rPr>
              <w:t xml:space="preserve">a) </w:t>
            </w:r>
            <w:r w:rsidR="00B04907">
              <w:rPr>
                <w:rFonts w:asciiTheme="minorHAnsi" w:hAnsiTheme="minorHAnsi" w:cstheme="minorHAnsi"/>
                <w:sz w:val="20"/>
                <w:szCs w:val="20"/>
              </w:rPr>
              <w:t>sono state inserite</w:t>
            </w:r>
            <w:r w:rsidRPr="00E4157A">
              <w:rPr>
                <w:rFonts w:asciiTheme="minorHAnsi" w:hAnsiTheme="minorHAnsi" w:cstheme="minorHAnsi"/>
                <w:sz w:val="20"/>
                <w:szCs w:val="20"/>
              </w:rPr>
              <w:t xml:space="preserve">, nei documenti di gara iniziali, delle </w:t>
            </w:r>
            <w:r w:rsidRPr="00E4157A">
              <w:rPr>
                <w:rFonts w:asciiTheme="minorHAnsi" w:hAnsiTheme="minorHAnsi" w:cstheme="minorHAnsi"/>
                <w:b/>
                <w:bCs/>
                <w:sz w:val="20"/>
                <w:szCs w:val="20"/>
              </w:rPr>
              <w:t>clausole di revisione dei prezzi</w:t>
            </w:r>
            <w:r w:rsidRPr="00E4157A">
              <w:rPr>
                <w:rFonts w:asciiTheme="minorHAnsi" w:hAnsiTheme="minorHAnsi" w:cstheme="minorHAnsi"/>
                <w:sz w:val="20"/>
                <w:szCs w:val="20"/>
              </w:rPr>
              <w:t xml:space="preserve"> previste dall'articolo 106, comma 1, lettera a), primo periodo, del codice dei contratti pubblici, di cui al d.lgs. 18 aprile 2016, n. 50?</w:t>
            </w:r>
          </w:p>
          <w:p w14:paraId="1B1B44B3" w14:textId="2653816E" w:rsidR="00E4157A" w:rsidRPr="00E4157A" w:rsidRDefault="00E4157A" w:rsidP="00F8771C">
            <w:pPr>
              <w:pStyle w:val="Paragrafoelenco1"/>
              <w:spacing w:before="120" w:line="276" w:lineRule="auto"/>
              <w:ind w:left="599"/>
              <w:jc w:val="both"/>
              <w:rPr>
                <w:rFonts w:asciiTheme="minorHAnsi" w:hAnsiTheme="minorHAnsi" w:cstheme="minorHAnsi"/>
                <w:sz w:val="20"/>
                <w:szCs w:val="20"/>
              </w:rPr>
            </w:pPr>
            <w:r w:rsidRPr="00E4157A">
              <w:rPr>
                <w:rFonts w:asciiTheme="minorHAnsi" w:hAnsiTheme="minorHAnsi" w:cstheme="minorHAnsi"/>
                <w:sz w:val="20"/>
                <w:szCs w:val="20"/>
              </w:rPr>
              <w:t xml:space="preserve">b) per i contratti relativi ai lavori, in deroga all'articolo 106, comma 1, lettera a), quarto periodo, del d.lgs. n. 50 del 2016, le variazioni di prezzo dei singoli materiali da costruzione, in aumento o in diminuzione, sono state valutate dalla stazione appaltante soltanto se tali variazioni risultano superiori al cinque per cento rispetto al prezzo, rilevato nell'anno di presentazione dell'offerta, anche tenendo </w:t>
            </w:r>
            <w:r w:rsidRPr="00E4157A">
              <w:rPr>
                <w:rFonts w:asciiTheme="minorHAnsi" w:hAnsiTheme="minorHAnsi" w:cstheme="minorHAnsi"/>
                <w:sz w:val="20"/>
                <w:szCs w:val="20"/>
              </w:rPr>
              <w:lastRenderedPageBreak/>
              <w:t xml:space="preserve">conto di quanto previsto dal decreto del Ministero delle infrastrutture e della mobilità sostenibili? </w:t>
            </w:r>
          </w:p>
          <w:p w14:paraId="6B43BF5E" w14:textId="5073BFE2" w:rsidR="00E4157A" w:rsidRPr="00271B61" w:rsidRDefault="00E4157A" w:rsidP="00F8771C">
            <w:pPr>
              <w:pStyle w:val="Paragrafoelenco1"/>
              <w:spacing w:before="120" w:line="276" w:lineRule="auto"/>
              <w:ind w:left="599"/>
              <w:jc w:val="both"/>
              <w:rPr>
                <w:rFonts w:asciiTheme="minorHAnsi" w:hAnsiTheme="minorHAnsi" w:cstheme="minorHAnsi"/>
                <w:sz w:val="20"/>
                <w:szCs w:val="20"/>
              </w:rPr>
            </w:pPr>
            <w:r>
              <w:rPr>
                <w:rFonts w:asciiTheme="minorHAnsi" w:hAnsiTheme="minorHAnsi" w:cstheme="minorHAnsi"/>
                <w:sz w:val="20"/>
                <w:szCs w:val="20"/>
              </w:rPr>
              <w:t xml:space="preserve">c) </w:t>
            </w:r>
            <w:r w:rsidRPr="00C145E9">
              <w:rPr>
                <w:rFonts w:asciiTheme="minorHAnsi" w:hAnsiTheme="minorHAnsi" w:cstheme="minorHAnsi"/>
                <w:sz w:val="20"/>
                <w:szCs w:val="20"/>
              </w:rPr>
              <w:t xml:space="preserve"> </w:t>
            </w:r>
            <w:r w:rsidRPr="00921790">
              <w:rPr>
                <w:rFonts w:asciiTheme="minorHAnsi" w:hAnsiTheme="minorHAnsi" w:cstheme="minorHAnsi"/>
                <w:sz w:val="20"/>
                <w:szCs w:val="20"/>
              </w:rPr>
              <w:t>si è proceduto  a  compensazione,  in  aumento  o  in  diminuzione,  per  la percentuale eccedente il cinque per cento e comunque in  misura  pari all'80 per cento di detta eccedenza?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16473" w14:textId="77777777" w:rsidR="00E4157A" w:rsidRPr="00271B61"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0EB41" w14:textId="77777777" w:rsidR="00E4157A"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w:t>
            </w:r>
          </w:p>
          <w:p w14:paraId="72942B0C" w14:textId="77777777" w:rsidR="00077556"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Disciplinare di gara</w:t>
            </w:r>
          </w:p>
          <w:p w14:paraId="33474773" w14:textId="4468458A" w:rsidR="00077556" w:rsidRPr="00271B61" w:rsidRDefault="00077556"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CDF0B"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5581C9"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8884DBC"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176635" w14:textId="16775792" w:rsidR="00E4157A" w:rsidRPr="00271B61"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271B61">
              <w:rPr>
                <w:rFonts w:asciiTheme="minorHAnsi" w:hAnsiTheme="minorHAnsi" w:cstheme="minorHAnsi"/>
                <w:sz w:val="20"/>
                <w:szCs w:val="20"/>
              </w:rPr>
              <w:t>Qualora ci siano rischi da interferenza, è stato redatto  il DUVRI (art. 26 d.lgs. 81/2008)?</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B8B2CF" w14:textId="77777777" w:rsidR="00E4157A" w:rsidRPr="00271B61"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17BB7B" w14:textId="4E5F71B1"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DUVRI</w:t>
            </w:r>
          </w:p>
          <w:p w14:paraId="31D6B89B"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Determina a contrarre</w:t>
            </w:r>
          </w:p>
          <w:p w14:paraId="14511492"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Disciplinare</w:t>
            </w:r>
          </w:p>
          <w:p w14:paraId="5EB06179" w14:textId="70396741" w:rsidR="00E4157A" w:rsidRPr="00271B61"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985A97"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D82176"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C86AED6"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DA3C6" w14:textId="77777777" w:rsidR="00E4157A" w:rsidRPr="006A0DAC"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In caso di progetti informatici/tecnologici è stato acquisito il parere dell’Agenzia per l’Italia digitale (obbligatorio qualora il valore lordo di detti </w:t>
            </w:r>
            <w:r>
              <w:rPr>
                <w:rFonts w:asciiTheme="minorHAnsi" w:hAnsiTheme="minorHAnsi" w:cstheme="minorHAnsi"/>
                <w:sz w:val="20"/>
                <w:szCs w:val="20"/>
              </w:rPr>
              <w:t>contratti sia superiore a euro 2</w:t>
            </w:r>
            <w:r w:rsidRPr="006A0DAC">
              <w:rPr>
                <w:rFonts w:asciiTheme="minorHAnsi" w:hAnsiTheme="minorHAnsi" w:cstheme="minorHAnsi"/>
                <w:sz w:val="20"/>
                <w:szCs w:val="20"/>
              </w:rPr>
              <w:t xml:space="preserve">.000.000,00 nel caso di procedura </w:t>
            </w:r>
            <w:r>
              <w:rPr>
                <w:rFonts w:asciiTheme="minorHAnsi" w:hAnsiTheme="minorHAnsi" w:cstheme="minorHAnsi"/>
                <w:sz w:val="20"/>
                <w:szCs w:val="20"/>
              </w:rPr>
              <w:t>aperta)?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C0B42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CC121B"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Parere </w:t>
            </w:r>
            <w:proofErr w:type="gramStart"/>
            <w:r w:rsidRPr="006A0DAC">
              <w:rPr>
                <w:rFonts w:asciiTheme="minorHAnsi" w:hAnsiTheme="minorHAnsi" w:cstheme="minorHAnsi"/>
                <w:sz w:val="20"/>
                <w:szCs w:val="20"/>
              </w:rPr>
              <w:t>di l’Agenzia</w:t>
            </w:r>
            <w:proofErr w:type="gramEnd"/>
            <w:r w:rsidRPr="006A0DAC">
              <w:rPr>
                <w:rFonts w:asciiTheme="minorHAnsi" w:hAnsiTheme="minorHAnsi" w:cstheme="minorHAnsi"/>
                <w:sz w:val="20"/>
                <w:szCs w:val="20"/>
              </w:rPr>
              <w:t xml:space="preserve"> per l’Italia digitale (Ai sensi del decreto legge n. 83/2012, convertito in legge n. 134/2012, l’ente </w:t>
            </w:r>
            <w:proofErr w:type="spellStart"/>
            <w:r w:rsidRPr="006A0DAC">
              <w:rPr>
                <w:rFonts w:asciiTheme="minorHAnsi" w:hAnsiTheme="minorHAnsi" w:cstheme="minorHAnsi"/>
                <w:sz w:val="20"/>
                <w:szCs w:val="20"/>
              </w:rPr>
              <w:t>DigitPA</w:t>
            </w:r>
            <w:proofErr w:type="spellEnd"/>
            <w:r w:rsidRPr="006A0DAC">
              <w:rPr>
                <w:rFonts w:asciiTheme="minorHAnsi" w:hAnsiTheme="minorHAnsi" w:cstheme="minorHAnsi"/>
                <w:sz w:val="20"/>
                <w:szCs w:val="20"/>
              </w:rPr>
              <w:t xml:space="preserve"> è stato soppresso ed è stata istituita l’Agenzia per l’Italia digitale).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DFA32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81CC47"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8E6D64D" w14:textId="77777777" w:rsidTr="00D77FBE">
        <w:trPr>
          <w:trHeight w:val="6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EE28EC" w14:textId="00074EBE" w:rsidR="00E4157A" w:rsidRPr="00271B61"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271B61">
              <w:rPr>
                <w:rFonts w:asciiTheme="minorHAnsi" w:hAnsiTheme="minorHAnsi" w:cstheme="minorHAnsi"/>
                <w:sz w:val="20"/>
                <w:szCs w:val="20"/>
              </w:rPr>
              <w:t>Nella documentazione di gara è prevista la possibilità di subappaltare?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A4D620" w14:textId="77777777" w:rsidR="00E4157A" w:rsidRPr="00271B61" w:rsidDel="00AC63D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77525"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Bando di gara</w:t>
            </w:r>
          </w:p>
          <w:p w14:paraId="4B15FF75"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Disciplinare di gara</w:t>
            </w:r>
          </w:p>
          <w:p w14:paraId="25F5FE60" w14:textId="77777777" w:rsidR="00E4157A" w:rsidRPr="00271B61" w:rsidRDefault="00E4157A" w:rsidP="00E4157A">
            <w:pPr>
              <w:pStyle w:val="Paragrafoelenco1"/>
              <w:numPr>
                <w:ilvl w:val="0"/>
                <w:numId w:val="6"/>
              </w:numPr>
              <w:ind w:left="159" w:hanging="159"/>
              <w:jc w:val="both"/>
              <w:rPr>
                <w:rFonts w:asciiTheme="minorHAnsi" w:hAnsiTheme="minorHAnsi" w:cstheme="minorHAnsi"/>
                <w:sz w:val="20"/>
                <w:szCs w:val="20"/>
              </w:rPr>
            </w:pPr>
            <w:r w:rsidRPr="00271B61">
              <w:rPr>
                <w:rFonts w:asciiTheme="minorHAnsi" w:hAnsiTheme="minorHAnsi" w:cstheme="minorHAnsi"/>
                <w:sz w:val="20"/>
                <w:szCs w:val="20"/>
              </w:rPr>
              <w:t>Capitolato</w:t>
            </w:r>
          </w:p>
          <w:p w14:paraId="692C7EAA" w14:textId="04DB7B68" w:rsidR="00E4157A" w:rsidRPr="00271B61"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043F22" w14:textId="77777777" w:rsidR="00E4157A" w:rsidRPr="00271B61"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F6F377"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7BE964A"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B7738C" w14:textId="735363F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w:t>
            </w:r>
            <w:r w:rsidRPr="00EC4B51">
              <w:rPr>
                <w:rFonts w:asciiTheme="minorHAnsi" w:hAnsiTheme="minorHAnsi" w:cstheme="minorHAnsi"/>
                <w:sz w:val="20"/>
                <w:szCs w:val="20"/>
              </w:rPr>
              <w:lastRenderedPageBreak/>
              <w:t>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D8AB35"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EE2F4"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5EC59DF4"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5237BAE7" w14:textId="77777777" w:rsidR="00E4157A" w:rsidRDefault="00E4157A" w:rsidP="00E4157A">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lastRenderedPageBreak/>
              <w:t>Disciplinare di gara</w:t>
            </w:r>
          </w:p>
          <w:p w14:paraId="2F2CF8EE" w14:textId="6741611E" w:rsidR="00E4157A" w:rsidRPr="00826224" w:rsidRDefault="00E4157A" w:rsidP="00E4157A">
            <w:pPr>
              <w:pStyle w:val="Paragrafoelenco1"/>
              <w:numPr>
                <w:ilvl w:val="0"/>
                <w:numId w:val="6"/>
              </w:numPr>
              <w:ind w:left="176" w:hanging="199"/>
              <w:rPr>
                <w:rFonts w:asciiTheme="minorHAnsi" w:hAnsiTheme="minorHAnsi" w:cstheme="minorHAnsi"/>
                <w:sz w:val="20"/>
                <w:szCs w:val="20"/>
              </w:rPr>
            </w:pPr>
            <w:r w:rsidRPr="00826224">
              <w:rPr>
                <w:rFonts w:asciiTheme="minorHAnsi" w:hAnsiTheme="minorHAnsi" w:cstheme="minorHAnsi"/>
                <w:sz w:val="20"/>
                <w:szCs w:val="20"/>
              </w:rPr>
              <w:t xml:space="preserve">Capitolato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5692C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0A0530" w14:textId="77777777" w:rsidR="00E4157A" w:rsidRDefault="00E4157A" w:rsidP="00E4157A">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 xml:space="preserve">n data 26 settembre 2019 la Corte di giustizia dell’Unione europea (C-63/18) ha ritenuto non conforme al diritto comunitario </w:t>
            </w:r>
            <w:r w:rsidRPr="00856789">
              <w:rPr>
                <w:rFonts w:asciiTheme="minorHAnsi" w:hAnsiTheme="minorHAnsi" w:cstheme="minorHAnsi"/>
                <w:sz w:val="20"/>
                <w:szCs w:val="20"/>
              </w:rPr>
              <w:lastRenderedPageBreak/>
              <w:t>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subappaltabile</w:t>
            </w:r>
            <w:r w:rsidRPr="00856789">
              <w:rPr>
                <w:rFonts w:asciiTheme="minorHAnsi" w:hAnsiTheme="minorHAnsi" w:cstheme="minorHAnsi"/>
                <w:sz w:val="20"/>
                <w:szCs w:val="20"/>
              </w:rPr>
              <w:t>, pertanto la motivazione è necessaria nel caso in cui siano previsti, negli atti di gara, limiti percentuali della quota subappaltabile</w:t>
            </w:r>
            <w:bookmarkEnd w:id="0"/>
          </w:p>
          <w:p w14:paraId="7349F811" w14:textId="77777777" w:rsidR="00E4157A" w:rsidRPr="006A0DAC" w:rsidRDefault="00E4157A" w:rsidP="00E4157A">
            <w:pPr>
              <w:jc w:val="both"/>
              <w:rPr>
                <w:rFonts w:asciiTheme="minorHAnsi" w:hAnsiTheme="minorHAnsi" w:cstheme="minorHAnsi"/>
                <w:b/>
                <w:bCs/>
                <w:sz w:val="20"/>
                <w:szCs w:val="20"/>
              </w:rPr>
            </w:pPr>
          </w:p>
        </w:tc>
      </w:tr>
      <w:tr w:rsidR="0030633F" w:rsidRPr="003224FD" w14:paraId="1C7D3930"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7F02FB" w14:textId="1730A1C0" w:rsidR="0030633F" w:rsidRDefault="0030633F"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30633F">
              <w:rPr>
                <w:rFonts w:asciiTheme="minorHAnsi" w:hAnsiTheme="minorHAnsi" w:cstheme="minorHAnsi"/>
                <w:sz w:val="20"/>
                <w:szCs w:val="20"/>
              </w:rPr>
              <w:lastRenderedPageBreak/>
              <w:t>In 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A2397D" w14:textId="77777777" w:rsidR="0030633F" w:rsidRPr="006A0DAC" w:rsidRDefault="0030633F"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84563D" w14:textId="77777777" w:rsidR="0030633F" w:rsidRDefault="0030633F" w:rsidP="00E4157A">
            <w:pPr>
              <w:pStyle w:val="Paragrafoelenco1"/>
              <w:numPr>
                <w:ilvl w:val="0"/>
                <w:numId w:val="6"/>
              </w:numPr>
              <w:ind w:left="176" w:hanging="19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D364E" w14:textId="77777777" w:rsidR="0030633F" w:rsidRPr="006A0DAC" w:rsidRDefault="0030633F"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92781" w14:textId="77777777" w:rsidR="0030633F" w:rsidRDefault="0030633F" w:rsidP="00E4157A">
            <w:pPr>
              <w:jc w:val="both"/>
              <w:rPr>
                <w:rFonts w:asciiTheme="minorHAnsi" w:hAnsiTheme="minorHAnsi" w:cstheme="minorHAnsi"/>
                <w:sz w:val="20"/>
                <w:szCs w:val="20"/>
              </w:rPr>
            </w:pPr>
          </w:p>
        </w:tc>
      </w:tr>
      <w:tr w:rsidR="00E4157A" w:rsidRPr="003224FD" w14:paraId="474B6E83"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B8190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 stazione appaltante ha individuato i criteri di selezione degli operatori economici secondo i principi stabiliti dall’art. 30 comma 1 del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A5A95D"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5F43FA"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BFBCF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C02B56"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5D9BC4B" w14:textId="77777777" w:rsidTr="00D77FBE">
        <w:trPr>
          <w:trHeight w:val="65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DB837D"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C10FF6">
              <w:rPr>
                <w:rFonts w:asciiTheme="minorHAnsi" w:hAnsiTheme="minorHAnsi" w:cstheme="minorHAnsi"/>
                <w:sz w:val="20"/>
                <w:szCs w:val="20"/>
              </w:rPr>
              <w:t xml:space="preserve">La stazione appaltante ha esercitato la facoltà </w:t>
            </w:r>
            <w:r>
              <w:rPr>
                <w:rFonts w:asciiTheme="minorHAnsi" w:hAnsiTheme="minorHAnsi" w:cstheme="minorHAnsi"/>
                <w:sz w:val="20"/>
                <w:szCs w:val="20"/>
              </w:rPr>
              <w:t xml:space="preserve">di esaminare le offerte </w:t>
            </w:r>
            <w:r w:rsidRPr="003C7C6A">
              <w:rPr>
                <w:rFonts w:asciiTheme="minorHAnsi" w:hAnsiTheme="minorHAnsi" w:cstheme="minorHAnsi"/>
                <w:sz w:val="20"/>
                <w:szCs w:val="20"/>
              </w:rPr>
              <w:t>prima della verifica dell'idoneità degli offerenti</w:t>
            </w:r>
            <w:r w:rsidRPr="00AC3E4B">
              <w:rPr>
                <w:rFonts w:asciiTheme="minorHAnsi" w:hAnsiTheme="minorHAnsi" w:cstheme="minorHAnsi"/>
                <w:sz w:val="20"/>
                <w:szCs w:val="20"/>
              </w:rPr>
              <w:t xml:space="preserve"> </w:t>
            </w:r>
            <w:r>
              <w:rPr>
                <w:rFonts w:asciiTheme="minorHAnsi" w:hAnsiTheme="minorHAnsi" w:cstheme="minorHAnsi"/>
                <w:sz w:val="20"/>
                <w:szCs w:val="20"/>
              </w:rPr>
              <w:t xml:space="preserve">in presenza dei </w:t>
            </w:r>
            <w:r>
              <w:rPr>
                <w:rFonts w:asciiTheme="minorHAnsi" w:hAnsiTheme="minorHAnsi" w:cstheme="minorHAnsi"/>
                <w:sz w:val="20"/>
                <w:szCs w:val="20"/>
              </w:rPr>
              <w:lastRenderedPageBreak/>
              <w:t xml:space="preserve">presupposti e alle condizioni previste </w:t>
            </w:r>
            <w:r w:rsidRPr="00C10FF6">
              <w:rPr>
                <w:rFonts w:asciiTheme="minorHAnsi" w:hAnsiTheme="minorHAnsi" w:cstheme="minorHAnsi"/>
                <w:sz w:val="20"/>
                <w:szCs w:val="20"/>
              </w:rPr>
              <w:t>dall’art. 133, comma 8 del d.lgs. 50/2016</w:t>
            </w:r>
            <w:r>
              <w:rPr>
                <w:rStyle w:val="Rimandonotaapidipagina"/>
                <w:rFonts w:asciiTheme="minorHAnsi" w:hAnsiTheme="minorHAnsi" w:cstheme="minorHAnsi"/>
                <w:sz w:val="20"/>
                <w:szCs w:val="20"/>
              </w:rPr>
              <w:footnoteReference w:id="1"/>
            </w:r>
            <w:r>
              <w:rPr>
                <w:rFonts w:asciiTheme="minorHAnsi" w:hAnsiTheme="minorHAnsi" w:cstheme="minorHAnsi"/>
                <w:sz w:val="20"/>
                <w:szCs w:val="20"/>
              </w:rPr>
              <w:t xml:space="preserve">? </w:t>
            </w:r>
            <w:r w:rsidRPr="00C10FF6">
              <w:rPr>
                <w:rFonts w:asciiTheme="minorHAnsi" w:hAnsiTheme="minorHAnsi" w:cstheme="minorHAnsi"/>
                <w:sz w:val="20"/>
                <w:szCs w:val="20"/>
              </w:rPr>
              <w:t xml:space="preserve">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501B78"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2F82D"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Determina a contrarre</w:t>
            </w:r>
          </w:p>
          <w:p w14:paraId="14934797"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Disciplinare di gara</w:t>
            </w:r>
          </w:p>
          <w:p w14:paraId="273A81E5" w14:textId="1247938B" w:rsidR="00E4157A" w:rsidRPr="006A0DAC"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95E39E"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49EB6E"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07DA88C7" w14:textId="77777777" w:rsidTr="00D77FBE">
        <w:trPr>
          <w:trHeight w:val="64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196135"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È’ stata rilevata la congruità dei prezzi al fine di individuare il prezzo posto a base di gara?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B337E5"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743FF4" w14:textId="77777777"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Determina a contrarre</w:t>
            </w:r>
          </w:p>
          <w:p w14:paraId="7DC665D4" w14:textId="7C04A580"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di congruità</w:t>
            </w:r>
            <w:r>
              <w:rPr>
                <w:rFonts w:asciiTheme="minorHAnsi" w:hAnsiTheme="minorHAnsi" w:cstheme="minorHAnsi"/>
                <w:sz w:val="20"/>
                <w:szCs w:val="20"/>
              </w:rPr>
              <w:t xml:space="preserve"> base d’asta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3D6F5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E49FFD"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A96752A" w14:textId="77777777" w:rsidTr="00D77FBE">
        <w:trPr>
          <w:trHeight w:val="576"/>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BDE1EE"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in cui la stazione appaltante si discosti dal parere dell’Agenzia per l’Italia digitale ne è fornita adeguata motivazione?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9144AC"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0452D4" w14:textId="77777777" w:rsidR="00E4157A" w:rsidRPr="006A0DAC" w:rsidRDefault="00E4157A" w:rsidP="00E4157A">
            <w:pPr>
              <w:pStyle w:val="Paragrafoelenco1"/>
              <w:numPr>
                <w:ilvl w:val="0"/>
                <w:numId w:val="6"/>
              </w:numPr>
              <w:ind w:left="176" w:hanging="199"/>
              <w:rPr>
                <w:rFonts w:asciiTheme="minorHAnsi" w:hAnsiTheme="minorHAnsi" w:cstheme="minorHAnsi"/>
                <w:sz w:val="20"/>
                <w:szCs w:val="20"/>
              </w:rPr>
            </w:pPr>
            <w:r w:rsidRPr="006A0DAC">
              <w:rPr>
                <w:rFonts w:asciiTheme="minorHAnsi" w:hAnsiTheme="minorHAnsi" w:cstheme="minorHAnsi"/>
                <w:sz w:val="20"/>
                <w:szCs w:val="20"/>
              </w:rPr>
              <w:t>Parere dell’Agenzia per l’Italia digitale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A486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E8C33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7DEF743"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19B814"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bCs/>
                <w:sz w:val="20"/>
                <w:szCs w:val="20"/>
              </w:rPr>
              <w:t>Gli affidamenti effettuati nell’ambito del progetto potrebbero configurare un’ipotesi di frazionamento artificioso?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B7BFCA"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459136"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5E07C8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159AC3"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21EC58F6"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C0D008" w14:textId="67D91D87" w:rsidR="00E4157A" w:rsidRPr="006A0DAC" w:rsidRDefault="00AF5939"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E4157A">
              <w:rPr>
                <w:rFonts w:asciiTheme="minorHAnsi" w:hAnsiTheme="minorHAnsi" w:cstheme="minorHAnsi"/>
                <w:bCs/>
                <w:sz w:val="20"/>
                <w:szCs w:val="20"/>
              </w:rPr>
              <w:t>ella</w:t>
            </w:r>
            <w:r w:rsidR="00E4157A" w:rsidRPr="006A0DAC">
              <w:rPr>
                <w:rFonts w:asciiTheme="minorHAnsi" w:hAnsiTheme="minorHAnsi" w:cstheme="minorHAnsi"/>
                <w:bCs/>
                <w:sz w:val="20"/>
                <w:szCs w:val="20"/>
              </w:rPr>
              <w:t xml:space="preserve"> documentazione di gara è stato precisato che il pagamento delle spese sostenute dal soggetto attuatore viene effettuato con risorse disponibili </w:t>
            </w:r>
            <w:r w:rsidR="00E4157A" w:rsidRPr="006A0DAC">
              <w:rPr>
                <w:rFonts w:asciiTheme="minorHAnsi" w:hAnsiTheme="minorHAnsi" w:cstheme="minorHAnsi"/>
                <w:bCs/>
                <w:sz w:val="20"/>
                <w:szCs w:val="20"/>
              </w:rPr>
              <w:lastRenderedPageBreak/>
              <w:t>sul Fondo di Rotazione del Ministero dell’Economia e delle Finanze, ex L. 183/87</w:t>
            </w:r>
            <w:r w:rsidR="00E4157A">
              <w:rPr>
                <w:rFonts w:asciiTheme="minorHAnsi" w:hAnsiTheme="minorHAnsi" w:cstheme="minorHAnsi"/>
                <w:bCs/>
                <w:sz w:val="20"/>
                <w:szCs w:val="20"/>
              </w:rPr>
              <w:t>, subordinato all’esito positivo dei controlli effettuati dai competenti Uffici della Segreteria Tecnica Amministrativa dei Fondi Europei e Programmi Operativi nazionali?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F9A52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410E94"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D8F59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29A0A"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641DCF4C"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1D9B5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 xml:space="preserve">Nella documentazione di gara è stato previsto che il contratto è sottoposto alla condizione sospensiva dell'esito positivo del </w:t>
            </w:r>
            <w:r>
              <w:rPr>
                <w:rFonts w:asciiTheme="minorHAnsi" w:hAnsiTheme="minorHAnsi" w:cstheme="minorHAnsi"/>
                <w:bCs/>
                <w:sz w:val="20"/>
                <w:szCs w:val="20"/>
              </w:rPr>
              <w:t>c</w:t>
            </w:r>
            <w:r w:rsidRPr="006A0DAC">
              <w:rPr>
                <w:rFonts w:asciiTheme="minorHAnsi" w:hAnsiTheme="minorHAnsi" w:cstheme="minorHAnsi"/>
                <w:bCs/>
                <w:sz w:val="20"/>
                <w:szCs w:val="20"/>
              </w:rPr>
              <w:t xml:space="preserve">ontrollo della </w:t>
            </w:r>
            <w:proofErr w:type="gramStart"/>
            <w:r w:rsidRPr="006A0DAC">
              <w:rPr>
                <w:rFonts w:asciiTheme="minorHAnsi" w:hAnsiTheme="minorHAnsi" w:cstheme="minorHAnsi"/>
                <w:bCs/>
                <w:sz w:val="20"/>
                <w:szCs w:val="20"/>
              </w:rPr>
              <w:t xml:space="preserve">Corte dei </w:t>
            </w:r>
            <w:r>
              <w:rPr>
                <w:rFonts w:asciiTheme="minorHAnsi" w:hAnsiTheme="minorHAnsi" w:cstheme="minorHAnsi"/>
                <w:bCs/>
                <w:sz w:val="20"/>
                <w:szCs w:val="20"/>
              </w:rPr>
              <w:t>Conti</w:t>
            </w:r>
            <w:proofErr w:type="gramEnd"/>
            <w:r>
              <w:rPr>
                <w:rFonts w:asciiTheme="minorHAnsi" w:hAnsiTheme="minorHAnsi" w:cstheme="minorHAnsi"/>
                <w:bCs/>
                <w:sz w:val="20"/>
                <w:szCs w:val="20"/>
              </w:rPr>
              <w:t xml:space="preserve"> di cui all’art. 3, comma 1</w:t>
            </w:r>
            <w:r w:rsidRPr="006A0DAC">
              <w:rPr>
                <w:rFonts w:asciiTheme="minorHAnsi" w:hAnsiTheme="minorHAnsi" w:cstheme="minorHAnsi"/>
                <w:bCs/>
                <w:sz w:val="20"/>
                <w:szCs w:val="20"/>
              </w:rPr>
              <w:t>, lett. g) della Legge 14.1.1994, n. 20?</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DD983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24A177"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5320E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22337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622D050"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3D86A2" w14:textId="77777777" w:rsidR="00E4157A" w:rsidRPr="00AB7140"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bCs/>
                <w:sz w:val="20"/>
                <w:szCs w:val="20"/>
              </w:rPr>
              <w:t xml:space="preserve">Nella documentazione di gara è stato previsto, solo nel caso in cui sia stato concordato con l’Autorità Responsabile, l’utilizzo del circuito finanziario che prevede il pagamento delle fatture del soggetto attuatore direttamente da parte dell’Ufficio </w:t>
            </w:r>
            <w:r>
              <w:rPr>
                <w:rFonts w:asciiTheme="minorHAnsi" w:hAnsiTheme="minorHAnsi" w:cstheme="minorHAnsi"/>
                <w:sz w:val="20"/>
                <w:szCs w:val="20"/>
              </w:rPr>
              <w:t xml:space="preserve">Economico Finanziario </w:t>
            </w:r>
            <w:r w:rsidRPr="006A0DAC">
              <w:rPr>
                <w:rFonts w:asciiTheme="minorHAnsi" w:hAnsiTheme="minorHAnsi" w:cstheme="minorHAnsi"/>
                <w:bCs/>
                <w:sz w:val="20"/>
                <w:szCs w:val="20"/>
              </w:rPr>
              <w:t>della Segreteria Tecnica mediante la delegazione di pagamento</w:t>
            </w:r>
            <w:r>
              <w:rPr>
                <w:rFonts w:asciiTheme="minorHAnsi" w:hAnsiTheme="minorHAnsi" w:cstheme="minorHAnsi"/>
                <w:bCs/>
                <w:sz w:val="20"/>
                <w:szCs w:val="20"/>
              </w:rPr>
              <w:t>:</w:t>
            </w:r>
            <w:r w:rsidRPr="006A0DAC">
              <w:rPr>
                <w:rFonts w:asciiTheme="minorHAnsi" w:hAnsiTheme="minorHAnsi" w:cstheme="minorHAnsi"/>
                <w:bCs/>
                <w:sz w:val="20"/>
                <w:szCs w:val="20"/>
              </w:rPr>
              <w:t xml:space="preserve"> “</w:t>
            </w:r>
            <w:r w:rsidRPr="00200B99">
              <w:rPr>
                <w:rFonts w:asciiTheme="minorHAnsi" w:hAnsiTheme="minorHAnsi" w:cstheme="minorHAnsi"/>
                <w:bCs/>
                <w:i/>
                <w:sz w:val="20"/>
                <w:szCs w:val="20"/>
              </w:rPr>
              <w:t xml:space="preserve">Al pagamento delle spese sostenute dal soggetto attuatore è delegato il Ministero dell’Interno, per il tramite dell’Ufficio </w:t>
            </w:r>
            <w:r w:rsidRPr="003C4F8F">
              <w:rPr>
                <w:rFonts w:asciiTheme="minorHAnsi" w:hAnsiTheme="minorHAnsi" w:cstheme="minorHAnsi"/>
                <w:i/>
                <w:sz w:val="20"/>
                <w:szCs w:val="20"/>
              </w:rPr>
              <w:t>Economico Finanziario</w:t>
            </w:r>
            <w:r w:rsidRPr="00200B99">
              <w:rPr>
                <w:rFonts w:asciiTheme="minorHAnsi" w:hAnsiTheme="minorHAnsi" w:cstheme="minorHAnsi"/>
                <w:bCs/>
                <w:i/>
                <w:sz w:val="20"/>
                <w:szCs w:val="20"/>
              </w:rPr>
              <w:t xml:space="preserve"> della Segreteria Tecnica Amministrativa per la gestione dei Fondi Europei e Programmi Operativi Nazionali</w:t>
            </w:r>
            <w:r w:rsidRPr="006A0DAC">
              <w:rPr>
                <w:rFonts w:asciiTheme="minorHAnsi" w:hAnsiTheme="minorHAnsi" w:cstheme="minorHAnsi"/>
                <w:bCs/>
                <w:sz w:val="20"/>
                <w:szCs w:val="20"/>
              </w:rPr>
              <w:t>”?</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62A64E"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2D3AE" w14:textId="77777777" w:rsidR="00E4157A" w:rsidRPr="006A0DAC" w:rsidRDefault="00E4157A" w:rsidP="00E4157A">
            <w:pPr>
              <w:pStyle w:val="Paragrafoelenco1"/>
              <w:ind w:left="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CF8FC7"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CBAFC4"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857AE32" w14:textId="77777777" w:rsidTr="00D77FBE">
        <w:trPr>
          <w:trHeight w:val="618"/>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9E6C4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BB4922">
              <w:rPr>
                <w:rFonts w:asciiTheme="minorHAnsi" w:hAnsiTheme="minorHAnsi" w:cstheme="minorHAnsi"/>
                <w:sz w:val="20"/>
                <w:szCs w:val="20"/>
              </w:rPr>
              <w:t xml:space="preserve">I </w:t>
            </w:r>
            <w:r w:rsidRPr="00AC697C">
              <w:rPr>
                <w:rFonts w:asciiTheme="minorHAnsi" w:hAnsiTheme="minorHAnsi" w:cstheme="minorHAnsi"/>
                <w:sz w:val="20"/>
                <w:szCs w:val="20"/>
              </w:rPr>
              <w:t xml:space="preserve">concorrenti hanno presentato il Documento di </w:t>
            </w:r>
            <w:r w:rsidRPr="00AC697C">
              <w:rPr>
                <w:rFonts w:asciiTheme="minorHAnsi" w:hAnsiTheme="minorHAnsi" w:cstheme="minorHAnsi"/>
                <w:sz w:val="20"/>
                <w:szCs w:val="20"/>
              </w:rPr>
              <w:lastRenderedPageBreak/>
              <w:t>Gara Unico Europeo (DGUE) ai sensi dell’ art. 85, d.lgs.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AD7448"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4D7C8B"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DGUE</w:t>
            </w:r>
          </w:p>
          <w:p w14:paraId="14F937E5" w14:textId="77777777" w:rsidR="00E4157A"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t>Disciplinare</w:t>
            </w:r>
          </w:p>
          <w:p w14:paraId="5152AB5F" w14:textId="7B127DB9" w:rsidR="00E4157A" w:rsidRPr="006A0DAC" w:rsidRDefault="00E4157A" w:rsidP="00E4157A">
            <w:pPr>
              <w:pStyle w:val="Paragrafoelenco1"/>
              <w:ind w:left="0"/>
              <w:jc w:val="both"/>
              <w:rPr>
                <w:rFonts w:asciiTheme="minorHAnsi" w:hAnsiTheme="minorHAnsi" w:cstheme="minorHAnsi"/>
                <w:sz w:val="20"/>
                <w:szCs w:val="20"/>
              </w:rPr>
            </w:pPr>
            <w:r>
              <w:rPr>
                <w:rFonts w:asciiTheme="minorHAnsi" w:hAnsiTheme="minorHAnsi" w:cstheme="minorHAnsi"/>
                <w:sz w:val="20"/>
                <w:szCs w:val="20"/>
              </w:rPr>
              <w:lastRenderedPageBreak/>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8544B5"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9D4DA"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309F2103"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C2AFD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 termini indicati nella documentazione di gara rispettano le indicazioni di cui all’art. 60 e, nel caso di affidamenti per importi inferiori alle soglie di rilevanza comunitaria, le indicazioni dell’art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E1D3A9"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819F1C" w14:textId="77777777" w:rsidR="00E4157A" w:rsidRPr="006A0DAC" w:rsidRDefault="00E4157A" w:rsidP="00E4157A">
            <w:pPr>
              <w:pStyle w:val="Paragrafoelenco1"/>
              <w:ind w:left="159"/>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C1CF29"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353781"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21C19C9"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C23F10"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 xml:space="preserve">Il bando di gara è stato pubblicato in conformità alle disposizioni di cui agli articoli 72 (Redazione e modalità di pubblicazione dei bandi e degli avvisi), 73 (pubblicità a livello nazionale) e, nel caso di affidamenti per importi inferiori alle soglie di rilevanza comunitaria, in conformità all’art 36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 e nel rispetto di quanto previsto dal Decreto del Ministero delle Infrastrutture e dei Trasporti del 2 dicembre 2016 (G.U. n. 20 del 25 gennaio 2017)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FA33E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A55498" w14:textId="6290F818" w:rsidR="00E4157A"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pubblicazione su GURI</w:t>
            </w:r>
          </w:p>
          <w:p w14:paraId="6E8A9951" w14:textId="621F0BA5"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Copia pubblicazione su GUUE</w:t>
            </w:r>
          </w:p>
          <w:p w14:paraId="4BAB2FD9"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Copia delle pubblicazioni sui quotidiani</w:t>
            </w:r>
          </w:p>
          <w:p w14:paraId="01576F94"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Link di collegamento ai siti informatici</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6028C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0933FD"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4FF3A7F5"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5FDE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bCs/>
                <w:sz w:val="20"/>
                <w:szCs w:val="20"/>
              </w:rPr>
            </w:pPr>
            <w:r w:rsidRPr="006A0DAC">
              <w:rPr>
                <w:rFonts w:asciiTheme="minorHAnsi" w:hAnsiTheme="minorHAnsi" w:cstheme="minorHAnsi"/>
                <w:sz w:val="20"/>
                <w:szCs w:val="20"/>
              </w:rPr>
              <w:t>In caso di richieste di chiarimenti in merito alla documentazione di gara, le risposte sono state messe a disposizione di tutti gli operatori economici?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BBAE13"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11F4CE" w14:textId="77777777" w:rsidR="00E4157A" w:rsidRPr="00D956B9"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Resoconto del Beneficiario sulle richieste di chiarimenti (pubblicazione sul sito del committente, invio a tutti i partecipanti via </w:t>
            </w:r>
            <w:proofErr w:type="spellStart"/>
            <w:r w:rsidRPr="006A0DAC">
              <w:rPr>
                <w:rFonts w:asciiTheme="minorHAnsi" w:hAnsiTheme="minorHAnsi" w:cstheme="minorHAnsi"/>
                <w:sz w:val="20"/>
                <w:szCs w:val="20"/>
              </w:rPr>
              <w:t>pec</w:t>
            </w:r>
            <w:proofErr w:type="spellEnd"/>
            <w:r w:rsidRPr="006A0DAC">
              <w:rPr>
                <w:rFonts w:asciiTheme="minorHAnsi" w:hAnsiTheme="minorHAnsi" w:cstheme="minorHAnsi"/>
                <w:sz w:val="20"/>
                <w:szCs w:val="20"/>
              </w:rPr>
              <w:t xml:space="preserve"> o fax, </w:t>
            </w:r>
            <w:proofErr w:type="spellStart"/>
            <w:r w:rsidRPr="006A0DAC">
              <w:rPr>
                <w:rFonts w:asciiTheme="minorHAnsi" w:hAnsiTheme="minorHAnsi" w:cstheme="minorHAnsi"/>
                <w:sz w:val="20"/>
                <w:szCs w:val="20"/>
              </w:rPr>
              <w:t>ecc</w:t>
            </w:r>
            <w:proofErr w:type="spellEnd"/>
            <w:r w:rsidRPr="006A0DAC">
              <w:rPr>
                <w:rFonts w:asciiTheme="minorHAnsi" w:hAnsiTheme="minorHAnsi" w:cstheme="minorHAnsi"/>
                <w:sz w:val="20"/>
                <w:szCs w:val="20"/>
              </w:rPr>
              <w:t>)</w:t>
            </w:r>
            <w:r>
              <w:rPr>
                <w:rFonts w:asciiTheme="minorHAnsi" w:hAnsiTheme="minorHAnsi" w:cstheme="minorHAnsi"/>
                <w:sz w:val="20"/>
                <w:szCs w:val="20"/>
              </w:rPr>
              <w:t>.</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95DE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C32873"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7906C30F" w14:textId="77777777" w:rsidTr="00D77FBE">
        <w:trPr>
          <w:trHeight w:val="44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7F364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lastRenderedPageBreak/>
              <w:t>In caso di aggiudicazione con il criterio dell’offerta economicamente più vantaggiosa individuata sulla base del miglior rapporto qualità/prezzo:</w:t>
            </w:r>
          </w:p>
          <w:p w14:paraId="1852E8B7" w14:textId="4DB43815" w:rsidR="00E4157A"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stata nominata successivamente alla scadenza dei termini per </w:t>
            </w:r>
            <w:r>
              <w:rPr>
                <w:rFonts w:asciiTheme="minorHAnsi" w:hAnsiTheme="minorHAnsi" w:cstheme="minorHAnsi"/>
                <w:sz w:val="20"/>
                <w:szCs w:val="20"/>
              </w:rPr>
              <w:t>la presentazione delle offerte?</w:t>
            </w:r>
          </w:p>
          <w:p w14:paraId="15D85453" w14:textId="6D612894" w:rsidR="007C75D5" w:rsidRPr="006A0DAC" w:rsidRDefault="002312E3"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i</w:t>
            </w:r>
            <w:r w:rsidR="000C7E32">
              <w:rPr>
                <w:rFonts w:asciiTheme="minorHAnsi" w:hAnsiTheme="minorHAnsi" w:cstheme="minorHAnsi"/>
                <w:sz w:val="20"/>
                <w:szCs w:val="20"/>
              </w:rPr>
              <w:t xml:space="preserve"> membri della commissione giudicatrice hanno reso la dichiarazione sulla insussistenza di cause di incompatibilità in data successiva alla </w:t>
            </w:r>
            <w:r w:rsidR="000C7E32" w:rsidRPr="000C7E32">
              <w:rPr>
                <w:rFonts w:asciiTheme="minorHAnsi" w:hAnsiTheme="minorHAnsi" w:cstheme="minorHAnsi"/>
                <w:sz w:val="20"/>
                <w:szCs w:val="20"/>
              </w:rPr>
              <w:t>scadenza dei termini per la presentazione delle offerte?</w:t>
            </w:r>
          </w:p>
          <w:p w14:paraId="3FB6658F"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un numero dispari di componenti, in numero massimo di cinque, esperti nello specifico settore cui si rif</w:t>
            </w:r>
            <w:r>
              <w:rPr>
                <w:rFonts w:asciiTheme="minorHAnsi" w:hAnsiTheme="minorHAnsi" w:cstheme="minorHAnsi"/>
                <w:sz w:val="20"/>
                <w:szCs w:val="20"/>
              </w:rPr>
              <w:t>erisce l’oggetto del contratto?</w:t>
            </w:r>
          </w:p>
          <w:p w14:paraId="5362F7D0" w14:textId="77777777" w:rsidR="00E4157A"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I commissari sono scelti fra gli esperti iscritti all’Albo istituito presso l’ANAC mediante sorteggio pubblico </w:t>
            </w:r>
            <w:r>
              <w:rPr>
                <w:rFonts w:asciiTheme="minorHAnsi" w:hAnsiTheme="minorHAnsi" w:cstheme="minorHAnsi"/>
                <w:sz w:val="20"/>
                <w:szCs w:val="20"/>
              </w:rPr>
              <w:t>ai sensi dell’art. 77, comma 3 d.lgs. 50/2016*?</w:t>
            </w:r>
          </w:p>
          <w:p w14:paraId="16C9D0BD"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 xml:space="preserve">la commissione giudicatrice è composta da commissari che non devono aver svolto né possono svolgere alcun’altra funzione o incarico tecnico o amministrativo relativamente al contratto del cui </w:t>
            </w:r>
            <w:r w:rsidRPr="006A0DAC">
              <w:rPr>
                <w:rFonts w:asciiTheme="minorHAnsi" w:hAnsiTheme="minorHAnsi" w:cstheme="minorHAnsi"/>
                <w:sz w:val="20"/>
                <w:szCs w:val="20"/>
              </w:rPr>
              <w:lastRenderedPageBreak/>
              <w:t xml:space="preserve">affidamento si tratta ai sensi dell’art. 77 comma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5759A4E5"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nomina del RUP a membro delle commissioni di gara è valutata con riferimento alla singola procedura ai sensi dell’art. 77, comma 4 del d.</w:t>
            </w:r>
            <w:r>
              <w:rPr>
                <w:rFonts w:asciiTheme="minorHAnsi" w:hAnsiTheme="minorHAnsi" w:cstheme="minorHAnsi"/>
                <w:sz w:val="20"/>
                <w:szCs w:val="20"/>
              </w:rPr>
              <w:t>lgs. n. 50/2016?</w:t>
            </w:r>
          </w:p>
          <w:p w14:paraId="2517D4E9" w14:textId="77777777" w:rsidR="00E4157A" w:rsidRPr="006A0DAC" w:rsidRDefault="00E4157A" w:rsidP="00E4157A">
            <w:pPr>
              <w:pStyle w:val="Paragrafoelenco1"/>
              <w:numPr>
                <w:ilvl w:val="0"/>
                <w:numId w:val="10"/>
              </w:numPr>
              <w:spacing w:before="120" w:after="120" w:line="276" w:lineRule="auto"/>
              <w:ind w:left="714" w:hanging="357"/>
              <w:jc w:val="both"/>
              <w:rPr>
                <w:rFonts w:asciiTheme="minorHAnsi" w:hAnsiTheme="minorHAnsi" w:cstheme="minorHAnsi"/>
                <w:sz w:val="20"/>
                <w:szCs w:val="20"/>
              </w:rPr>
            </w:pPr>
            <w:r w:rsidRPr="006A0DAC">
              <w:rPr>
                <w:rFonts w:asciiTheme="minorHAnsi" w:hAnsiTheme="minorHAnsi" w:cstheme="minorHAnsi"/>
                <w:sz w:val="20"/>
                <w:szCs w:val="20"/>
              </w:rPr>
              <w:t>la commissione giudicatrice è composta da commissari:</w:t>
            </w:r>
          </w:p>
          <w:p w14:paraId="1E4FC1D1" w14:textId="77777777"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sidRPr="006A0DAC">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6A0DAC">
              <w:rPr>
                <w:rFonts w:asciiTheme="minorHAnsi" w:hAnsiTheme="minorHAnsi" w:cstheme="minorHAnsi"/>
                <w:sz w:val="20"/>
                <w:szCs w:val="20"/>
              </w:rPr>
              <w:t>codice penale</w:t>
            </w:r>
            <w:proofErr w:type="gramEnd"/>
            <w:r w:rsidRPr="006A0DAC">
              <w:rPr>
                <w:rFonts w:asciiTheme="minorHAnsi" w:hAnsiTheme="minorHAnsi" w:cstheme="minorHAnsi"/>
                <w:sz w:val="20"/>
                <w:szCs w:val="20"/>
              </w:rPr>
              <w:t xml:space="preserve"> (delitti contro la Pubblica Amministrazione) ai sensi dell’art. 35 bis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165/01?</w:t>
            </w:r>
          </w:p>
          <w:p w14:paraId="74CB3A3A" w14:textId="77777777"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t>p</w:t>
            </w:r>
            <w:r w:rsidRPr="006A0DAC">
              <w:rPr>
                <w:rFonts w:asciiTheme="minorHAnsi" w:hAnsiTheme="minorHAnsi" w:cstheme="minorHAnsi"/>
                <w:sz w:val="20"/>
                <w:szCs w:val="20"/>
              </w:rPr>
              <w:t xml:space="preserve">er i quali non sussistono le condizioni di incompatibilità di cui all’articolo 51 del </w:t>
            </w:r>
            <w:proofErr w:type="gramStart"/>
            <w:r w:rsidRPr="006A0DAC">
              <w:rPr>
                <w:rFonts w:asciiTheme="minorHAnsi" w:hAnsiTheme="minorHAnsi" w:cstheme="minorHAnsi"/>
                <w:sz w:val="20"/>
                <w:szCs w:val="20"/>
              </w:rPr>
              <w:t>codice di procedura civile</w:t>
            </w:r>
            <w:proofErr w:type="gramEnd"/>
            <w:r w:rsidRPr="006A0DAC">
              <w:rPr>
                <w:rFonts w:asciiTheme="minorHAnsi" w:hAnsiTheme="minorHAnsi" w:cstheme="minorHAnsi"/>
                <w:sz w:val="20"/>
                <w:szCs w:val="20"/>
              </w:rPr>
              <w:t xml:space="preserve">, nonché all'articolo 42 del </w:t>
            </w:r>
            <w:proofErr w:type="spellStart"/>
            <w:r w:rsidRPr="006A0DAC">
              <w:rPr>
                <w:rFonts w:asciiTheme="minorHAnsi" w:hAnsiTheme="minorHAnsi" w:cstheme="minorHAnsi"/>
                <w:sz w:val="20"/>
                <w:szCs w:val="20"/>
              </w:rPr>
              <w:t>D.Lgs.</w:t>
            </w:r>
            <w:proofErr w:type="spellEnd"/>
            <w:r w:rsidRPr="006A0DAC">
              <w:rPr>
                <w:rFonts w:asciiTheme="minorHAnsi" w:hAnsiTheme="minorHAnsi" w:cstheme="minorHAnsi"/>
                <w:sz w:val="20"/>
                <w:szCs w:val="20"/>
              </w:rPr>
              <w:t xml:space="preserve"> 50/2016;</w:t>
            </w:r>
          </w:p>
          <w:p w14:paraId="3385B1F7" w14:textId="0B1D5E4F" w:rsidR="00E4157A" w:rsidRPr="006A0DAC" w:rsidRDefault="00E4157A" w:rsidP="00E4157A">
            <w:pPr>
              <w:pStyle w:val="Paragrafoelenco1"/>
              <w:numPr>
                <w:ilvl w:val="0"/>
                <w:numId w:val="11"/>
              </w:numPr>
              <w:spacing w:before="120" w:after="120" w:line="276" w:lineRule="auto"/>
              <w:ind w:left="1003" w:hanging="218"/>
              <w:jc w:val="both"/>
              <w:rPr>
                <w:rFonts w:asciiTheme="minorHAnsi" w:hAnsiTheme="minorHAnsi" w:cstheme="minorHAnsi"/>
                <w:sz w:val="20"/>
                <w:szCs w:val="20"/>
              </w:rPr>
            </w:pPr>
            <w:r>
              <w:rPr>
                <w:rFonts w:asciiTheme="minorHAnsi" w:hAnsiTheme="minorHAnsi" w:cstheme="minorHAnsi"/>
                <w:sz w:val="20"/>
                <w:szCs w:val="20"/>
              </w:rPr>
              <w:t>c</w:t>
            </w:r>
            <w:r w:rsidRPr="006A0DAC">
              <w:rPr>
                <w:rFonts w:asciiTheme="minorHAnsi" w:hAnsiTheme="minorHAnsi" w:cstheme="minorHAnsi"/>
                <w:sz w:val="20"/>
                <w:szCs w:val="20"/>
              </w:rPr>
              <w:t xml:space="preserve">he in qualità di membri delle commissioni giudicatrici, </w:t>
            </w:r>
            <w:r w:rsidR="002312E3">
              <w:rPr>
                <w:rFonts w:asciiTheme="minorHAnsi" w:hAnsiTheme="minorHAnsi" w:cstheme="minorHAnsi"/>
                <w:sz w:val="20"/>
                <w:szCs w:val="20"/>
              </w:rPr>
              <w:t xml:space="preserve">non </w:t>
            </w:r>
            <w:r w:rsidRPr="006A0DAC">
              <w:rPr>
                <w:rFonts w:asciiTheme="minorHAnsi" w:hAnsiTheme="minorHAnsi" w:cstheme="minorHAnsi"/>
                <w:sz w:val="20"/>
                <w:szCs w:val="20"/>
              </w:rPr>
              <w:t xml:space="preserve">abbiano concorso, con dolo o colpa grave accertati in sede giurisdizionale con sentenza non sospesa, all'approvazione di atti dichiarati illegittimi.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0923FA"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B60018"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Atto di nomina dei membri della commissione</w:t>
            </w:r>
          </w:p>
          <w:p w14:paraId="192E5D22"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Dichiarazioni di insussistenza di cause di </w:t>
            </w:r>
            <w:proofErr w:type="spellStart"/>
            <w:r w:rsidRPr="006A0DAC">
              <w:rPr>
                <w:rFonts w:asciiTheme="minorHAnsi" w:hAnsiTheme="minorHAnsi" w:cstheme="minorHAnsi"/>
                <w:sz w:val="20"/>
                <w:szCs w:val="20"/>
              </w:rPr>
              <w:t>inconferibilità</w:t>
            </w:r>
            <w:proofErr w:type="spellEnd"/>
            <w:r>
              <w:rPr>
                <w:rFonts w:asciiTheme="minorHAnsi" w:hAnsiTheme="minorHAnsi" w:cstheme="minorHAnsi"/>
                <w:sz w:val="20"/>
                <w:szCs w:val="20"/>
              </w:rPr>
              <w:t xml:space="preserve"> </w:t>
            </w:r>
            <w:r w:rsidRPr="006A0DAC">
              <w:rPr>
                <w:rFonts w:asciiTheme="minorHAnsi" w:hAnsiTheme="minorHAnsi" w:cstheme="minorHAnsi"/>
                <w:sz w:val="20"/>
                <w:szCs w:val="20"/>
              </w:rPr>
              <w:t>e incompatibilità</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B78E9C" w14:textId="77777777" w:rsidR="00E4157A" w:rsidRPr="006A0DAC" w:rsidRDefault="00E4157A" w:rsidP="00E4157A">
            <w:pPr>
              <w:jc w:val="both"/>
              <w:rPr>
                <w:rFonts w:asciiTheme="minorHAnsi" w:hAnsiTheme="minorHAnsi" w:cstheme="minorHAnsi"/>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6C56B" w14:textId="77777777" w:rsidR="00E4157A" w:rsidRDefault="00E4157A" w:rsidP="00E4157A">
            <w:pPr>
              <w:pStyle w:val="Testonotaapidipagina"/>
              <w:jc w:val="both"/>
              <w:rPr>
                <w:rFonts w:asciiTheme="minorHAnsi" w:hAnsiTheme="minorHAnsi" w:cstheme="minorHAnsi"/>
                <w:i/>
              </w:rPr>
            </w:pPr>
            <w:r w:rsidRPr="006A0DAC">
              <w:rPr>
                <w:rFonts w:asciiTheme="minorHAnsi" w:hAnsiTheme="minorHAnsi" w:cstheme="minorHAnsi"/>
                <w:i/>
              </w:rPr>
              <w:t xml:space="preserve">* </w:t>
            </w:r>
            <w:r>
              <w:rPr>
                <w:rFonts w:asciiTheme="minorHAnsi" w:hAnsiTheme="minorHAnsi" w:cstheme="minorHAnsi"/>
              </w:rPr>
              <w:t>L’</w:t>
            </w:r>
            <w:r>
              <w:rPr>
                <w:rFonts w:asciiTheme="minorHAnsi" w:hAnsiTheme="minorHAnsi" w:cstheme="minorHAnsi"/>
                <w:i/>
              </w:rPr>
              <w:t>’</w:t>
            </w:r>
            <w:r w:rsidRPr="00C46912">
              <w:rPr>
                <w:rFonts w:asciiTheme="minorHAnsi" w:hAnsiTheme="minorHAnsi" w:cstheme="minorHAnsi"/>
              </w:rPr>
              <w:t xml:space="preserve">art. 1, comma 1, lett. c), della legge n. 55 del 2019 (di conversione del dl. n 32/2019), ha sospeso l’art. 77, comma 3 fino al 31 dicembre 2020 quanto all'obbligo di scegliere i commissari tra gli esperti iscritti  all'Albo istituito presso </w:t>
            </w:r>
            <w:proofErr w:type="spellStart"/>
            <w:r w:rsidRPr="00C46912">
              <w:rPr>
                <w:rFonts w:asciiTheme="minorHAnsi" w:hAnsiTheme="minorHAnsi" w:cstheme="minorHAnsi"/>
              </w:rPr>
              <w:t>l'Autorita'</w:t>
            </w:r>
            <w:proofErr w:type="spellEnd"/>
            <w:r w:rsidRPr="00C46912">
              <w:rPr>
                <w:rFonts w:asciiTheme="minorHAnsi" w:hAnsiTheme="minorHAnsi" w:cstheme="minorHAnsi"/>
              </w:rPr>
              <w:t xml:space="preserve"> nazionale anticorruzione (ANAC) di cui  all'articolo 78, fermo restando l'obbligo di individuare i commissari secondo regole di competenza e </w:t>
            </w:r>
            <w:proofErr w:type="spellStart"/>
            <w:r w:rsidRPr="00C46912">
              <w:rPr>
                <w:rFonts w:asciiTheme="minorHAnsi" w:hAnsiTheme="minorHAnsi" w:cstheme="minorHAnsi"/>
              </w:rPr>
              <w:t>trasparenza,</w:t>
            </w:r>
            <w:r w:rsidRPr="00B869D2">
              <w:rPr>
                <w:rFonts w:asciiTheme="minorHAnsi" w:hAnsiTheme="minorHAnsi" w:cstheme="minorHAnsi"/>
              </w:rPr>
              <w:t>preventivamente</w:t>
            </w:r>
            <w:proofErr w:type="spellEnd"/>
            <w:r w:rsidRPr="00B869D2">
              <w:rPr>
                <w:rFonts w:asciiTheme="minorHAnsi" w:hAnsiTheme="minorHAnsi" w:cstheme="minorHAnsi"/>
              </w:rPr>
              <w:t xml:space="preserve"> individuate da </w:t>
            </w:r>
            <w:r w:rsidRPr="00C46912">
              <w:rPr>
                <w:rFonts w:asciiTheme="minorHAnsi" w:hAnsiTheme="minorHAnsi" w:cstheme="minorHAnsi"/>
              </w:rPr>
              <w:t>ciascuna stazione appaltante</w:t>
            </w:r>
          </w:p>
          <w:p w14:paraId="0E309668" w14:textId="77777777" w:rsidR="00E4157A" w:rsidRPr="006A0DAC" w:rsidRDefault="00E4157A" w:rsidP="00E4157A">
            <w:pPr>
              <w:pStyle w:val="Paragrafoelenco1"/>
              <w:spacing w:before="120" w:after="120"/>
              <w:ind w:left="0"/>
              <w:jc w:val="both"/>
              <w:rPr>
                <w:rFonts w:asciiTheme="minorHAnsi" w:hAnsiTheme="minorHAnsi" w:cstheme="minorHAnsi"/>
                <w:i/>
                <w:sz w:val="20"/>
                <w:szCs w:val="20"/>
              </w:rPr>
            </w:pPr>
            <w:r>
              <w:rPr>
                <w:rFonts w:asciiTheme="minorHAnsi" w:hAnsiTheme="minorHAnsi" w:cstheme="minorHAnsi"/>
                <w:i/>
                <w:sz w:val="20"/>
                <w:szCs w:val="20"/>
              </w:rPr>
              <w:t>A</w:t>
            </w:r>
            <w:r w:rsidRPr="006A0DAC">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E4157A" w:rsidRPr="003224FD" w14:paraId="3D63C3C8" w14:textId="77777777" w:rsidTr="00D77FBE">
        <w:trPr>
          <w:trHeight w:val="44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37607E5" w14:textId="77777777" w:rsidR="00E4157A" w:rsidRPr="00D956B9" w:rsidRDefault="00E4157A" w:rsidP="00E4157A">
            <w:pPr>
              <w:pStyle w:val="Paragrafoelenco1"/>
              <w:numPr>
                <w:ilvl w:val="0"/>
                <w:numId w:val="1"/>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In caso di aggiudicazione con il criterio </w:t>
            </w:r>
            <w:r w:rsidRPr="006A0DAC">
              <w:rPr>
                <w:rFonts w:asciiTheme="minorHAnsi" w:hAnsiTheme="minorHAnsi" w:cstheme="minorHAnsi"/>
                <w:sz w:val="20"/>
                <w:szCs w:val="20"/>
              </w:rPr>
              <w:lastRenderedPageBreak/>
              <w:t xml:space="preserve">dell’offerta economicamente più vantaggiosa </w:t>
            </w:r>
            <w:proofErr w:type="gramStart"/>
            <w:r w:rsidRPr="006A0DAC">
              <w:rPr>
                <w:rFonts w:asciiTheme="minorHAnsi" w:hAnsiTheme="minorHAnsi" w:cstheme="minorHAnsi"/>
                <w:sz w:val="20"/>
                <w:szCs w:val="20"/>
              </w:rPr>
              <w:t>la Stazione Appaltante al fine di assicurare l'effettiva individuazione del miglior rapporto qualità/prezzo,</w:t>
            </w:r>
            <w:proofErr w:type="gramEnd"/>
            <w:r w:rsidRPr="006A0DAC">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198FF8" w14:textId="18F5AB72"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B4E447" w14:textId="77777777" w:rsidR="00E4157A" w:rsidRPr="006A0DAC" w:rsidRDefault="00E4157A" w:rsidP="00E4157A">
            <w:pPr>
              <w:pStyle w:val="Paragrafoelenco1"/>
              <w:spacing w:before="120" w:after="120"/>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640B3" w14:textId="77777777" w:rsidR="00E4157A" w:rsidRPr="006A0DAC" w:rsidRDefault="00E4157A" w:rsidP="00E4157A">
            <w:pPr>
              <w:jc w:val="both"/>
              <w:rPr>
                <w:rFonts w:asciiTheme="minorHAnsi" w:hAnsiTheme="minorHAnsi" w:cstheme="minorHAnsi"/>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0CE2C0" w14:textId="77777777" w:rsidR="00E4157A" w:rsidRPr="006A0DAC" w:rsidRDefault="00E4157A" w:rsidP="00E4157A">
            <w:pPr>
              <w:pStyle w:val="Paragrafoelenco1"/>
              <w:spacing w:before="120" w:after="120"/>
              <w:ind w:left="0"/>
              <w:jc w:val="both"/>
              <w:rPr>
                <w:rFonts w:asciiTheme="minorHAnsi" w:hAnsiTheme="minorHAnsi" w:cstheme="minorHAnsi"/>
                <w:sz w:val="20"/>
                <w:szCs w:val="20"/>
              </w:rPr>
            </w:pPr>
          </w:p>
        </w:tc>
      </w:tr>
      <w:tr w:rsidR="00E4157A" w:rsidRPr="003224FD" w14:paraId="53D3ECFF"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5A95F1"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37009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1D6F20" w14:textId="77777777" w:rsidR="00E4157A" w:rsidRPr="006A0DAC"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3CFE2A"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F3512"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2A0A352" w14:textId="77777777" w:rsidTr="00D77FBE">
        <w:trPr>
          <w:trHeight w:val="851"/>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37DD57"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Le offerte sono state presentate entro i termini previsti dal bando?</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E32F8E4"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833C1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29A407C2"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CA5E1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877BAE"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28D53F10" w14:textId="77777777" w:rsidTr="00D77FBE">
        <w:trPr>
          <w:trHeight w:val="760"/>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A643DA"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 criteri utilizzati per la selezione degli operatori corrispondono a quelli previsti nella documentazione di gara?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85CB7B"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DBD386"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Bando</w:t>
            </w:r>
          </w:p>
          <w:p w14:paraId="374E8B1B"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Verbali commissione</w:t>
            </w:r>
          </w:p>
          <w:p w14:paraId="5B3B5E77"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A3E0B0"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F712B" w14:textId="77777777" w:rsidR="00E4157A" w:rsidRPr="006A0DAC" w:rsidRDefault="00E4157A" w:rsidP="00E4157A">
            <w:pPr>
              <w:jc w:val="both"/>
              <w:rPr>
                <w:rFonts w:asciiTheme="minorHAnsi" w:hAnsiTheme="minorHAnsi" w:cstheme="minorHAnsi"/>
                <w:b/>
                <w:bCs/>
                <w:sz w:val="20"/>
                <w:szCs w:val="20"/>
              </w:rPr>
            </w:pPr>
          </w:p>
        </w:tc>
      </w:tr>
      <w:tr w:rsidR="00E4157A" w:rsidRPr="003224FD" w14:paraId="17E5845E"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E1046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2E71E697"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documentazione amministrativa dei concorrenti?</w:t>
            </w:r>
          </w:p>
          <w:p w14:paraId="62A7F12A"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l’offerta tecnica (se prevista)?</w:t>
            </w:r>
          </w:p>
          <w:p w14:paraId="5FDBCEF1" w14:textId="77777777" w:rsidR="00E4157A" w:rsidRPr="006A0DAC" w:rsidRDefault="00E4157A" w:rsidP="00E4157A">
            <w:pPr>
              <w:pStyle w:val="Paragrafoelenco1"/>
              <w:numPr>
                <w:ilvl w:val="0"/>
                <w:numId w:val="12"/>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lastRenderedPageBreak/>
              <w:t>l’offerta economica?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9EE8F7"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5C176A"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44FADC27"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Disciplinare 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DCA92C"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52DC98" w14:textId="77777777" w:rsidR="00E4157A" w:rsidRPr="006A0DAC" w:rsidRDefault="00E4157A" w:rsidP="00E4157A">
            <w:pPr>
              <w:jc w:val="both"/>
              <w:rPr>
                <w:rFonts w:asciiTheme="minorHAnsi" w:hAnsiTheme="minorHAnsi" w:cstheme="minorHAnsi"/>
                <w:bCs/>
                <w:i/>
                <w:sz w:val="20"/>
                <w:szCs w:val="20"/>
              </w:rPr>
            </w:pPr>
            <w:r w:rsidRPr="006A0DAC">
              <w:rPr>
                <w:rFonts w:asciiTheme="minorHAnsi" w:hAnsiTheme="minorHAnsi" w:cstheme="minorHAnsi"/>
                <w:bCs/>
                <w:i/>
                <w:sz w:val="20"/>
                <w:szCs w:val="20"/>
              </w:rPr>
              <w:t>*per le attività che la Commissione compie in seduta pubblica si fa riferimento alle Linee Guida ANAC n. 5</w:t>
            </w:r>
          </w:p>
        </w:tc>
      </w:tr>
      <w:tr w:rsidR="00E4157A" w:rsidRPr="003224FD" w14:paraId="7B3DECCA"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13D91F"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7D655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A55D60" w14:textId="77777777" w:rsidR="00E4157A" w:rsidRPr="006A0DAC" w:rsidRDefault="00E4157A" w:rsidP="00E4157A">
            <w:pPr>
              <w:pStyle w:val="Paragrafoelenco1"/>
              <w:ind w:left="159"/>
              <w:jc w:val="both"/>
              <w:rPr>
                <w:rFonts w:asciiTheme="minorHAnsi" w:hAnsiTheme="minorHAnsi" w:cstheme="minorHAnsi"/>
                <w:sz w:val="20"/>
                <w:szCs w:val="20"/>
              </w:rPr>
            </w:pP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EFBEA25"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523EBE" w14:textId="77777777" w:rsidR="00E4157A" w:rsidRPr="006A0DAC" w:rsidRDefault="00E4157A" w:rsidP="00E4157A">
            <w:pPr>
              <w:jc w:val="both"/>
              <w:rPr>
                <w:rFonts w:asciiTheme="minorHAnsi" w:hAnsiTheme="minorHAnsi" w:cstheme="minorHAnsi"/>
                <w:bCs/>
                <w:i/>
                <w:sz w:val="20"/>
                <w:szCs w:val="20"/>
              </w:rPr>
            </w:pPr>
          </w:p>
        </w:tc>
      </w:tr>
      <w:tr w:rsidR="00E4157A" w:rsidRPr="003224FD" w14:paraId="53A63263" w14:textId="77777777" w:rsidTr="00D77FBE">
        <w:trPr>
          <w:trHeight w:val="302"/>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B205A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L’aggiudicazione è avvenuta sulla base dei criteri/</w:t>
            </w:r>
            <w:proofErr w:type="spellStart"/>
            <w:r w:rsidRPr="006A0DAC">
              <w:rPr>
                <w:rFonts w:asciiTheme="minorHAnsi" w:hAnsiTheme="minorHAnsi" w:cstheme="minorHAnsi"/>
                <w:sz w:val="20"/>
                <w:szCs w:val="20"/>
              </w:rPr>
              <w:t>subcriteri</w:t>
            </w:r>
            <w:proofErr w:type="spellEnd"/>
            <w:r w:rsidRPr="006A0DAC">
              <w:rPr>
                <w:rFonts w:asciiTheme="minorHAnsi" w:hAnsiTheme="minorHAnsi" w:cstheme="minorHAnsi"/>
                <w:sz w:val="20"/>
                <w:szCs w:val="20"/>
              </w:rPr>
              <w:t>:</w:t>
            </w:r>
          </w:p>
          <w:p w14:paraId="758EE241" w14:textId="77777777" w:rsidR="00E4157A" w:rsidRPr="006A0DAC" w:rsidRDefault="00E4157A" w:rsidP="00E4157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indicati nella documentazione di gara?</w:t>
            </w:r>
          </w:p>
          <w:p w14:paraId="058ABF9E" w14:textId="77777777" w:rsidR="00E4157A" w:rsidRPr="00D956B9" w:rsidRDefault="00E4157A" w:rsidP="00E4157A">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6A0DAC">
              <w:rPr>
                <w:rFonts w:asciiTheme="minorHAnsi" w:hAnsiTheme="minorHAnsi" w:cstheme="minorHAnsi"/>
                <w:sz w:val="20"/>
                <w:szCs w:val="20"/>
              </w:rPr>
              <w:t>diversi da quelli utilizzati in fase di selezione?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E5C85F"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44B24A"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Lettera di invito;</w:t>
            </w:r>
          </w:p>
          <w:p w14:paraId="6E78893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Capitolato;</w:t>
            </w:r>
          </w:p>
          <w:p w14:paraId="2133DB2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6AD2B6"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2279C4" w14:textId="77777777" w:rsidR="00E4157A" w:rsidRPr="006A0DAC" w:rsidRDefault="00E4157A" w:rsidP="00E4157A">
            <w:pPr>
              <w:jc w:val="both"/>
              <w:rPr>
                <w:rFonts w:asciiTheme="minorHAnsi" w:hAnsiTheme="minorHAnsi" w:cstheme="minorHAnsi"/>
                <w:b/>
                <w:bCs/>
                <w:sz w:val="20"/>
                <w:szCs w:val="20"/>
              </w:rPr>
            </w:pPr>
            <w:r w:rsidRPr="006A0DAC">
              <w:rPr>
                <w:rFonts w:asciiTheme="minorHAnsi" w:hAnsiTheme="minorHAnsi" w:cstheme="minorHAnsi"/>
                <w:i/>
                <w:sz w:val="20"/>
                <w:szCs w:val="20"/>
              </w:rPr>
              <w:t>NB: Se negativo, descrivere i criteri utilizzati per l’aggiudicazione.</w:t>
            </w:r>
          </w:p>
        </w:tc>
      </w:tr>
      <w:tr w:rsidR="00E4157A" w:rsidRPr="003224FD" w14:paraId="3AFBE25D" w14:textId="77777777" w:rsidTr="00D77FBE">
        <w:trPr>
          <w:trHeight w:val="231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E7E62B"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Il verbale</w:t>
            </w:r>
            <w:r>
              <w:rPr>
                <w:rFonts w:asciiTheme="minorHAnsi" w:hAnsiTheme="minorHAnsi" w:cstheme="minorHAnsi"/>
                <w:sz w:val="20"/>
                <w:szCs w:val="20"/>
              </w:rPr>
              <w:t xml:space="preserve"> degli esiti della gara</w:t>
            </w:r>
            <w:r w:rsidRPr="006A0DAC">
              <w:rPr>
                <w:rFonts w:asciiTheme="minorHAnsi" w:hAnsiTheme="minorHAnsi" w:cstheme="minorHAnsi"/>
                <w:sz w:val="20"/>
                <w:szCs w:val="20"/>
              </w:rPr>
              <w:t xml:space="preserve"> contiene almeno le seguenti informazioni:</w:t>
            </w:r>
          </w:p>
          <w:p w14:paraId="4075D02B"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il nome e l'indirizzo dell’amministrazione beneficiaria, l'oggetto e il valore del contratto;</w:t>
            </w:r>
          </w:p>
          <w:p w14:paraId="02BFE594"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nomi dei candidati o degli offerenti presi in considerazione e i motivi della scelta;</w:t>
            </w:r>
          </w:p>
          <w:p w14:paraId="16D71E15"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nomi dei candidati o degli offerenti esclusi e i motivi dell’'esclusione;</w:t>
            </w:r>
          </w:p>
          <w:p w14:paraId="55A9D1C3"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i motivi dell’esclusione delle offerte giudicate anormalmente basse;</w:t>
            </w:r>
          </w:p>
          <w:p w14:paraId="6EE11747" w14:textId="77777777" w:rsidR="00E4157A" w:rsidRPr="006A0DAC"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 xml:space="preserve">il nome dell’'aggiudicatario e la giustificazione della scelta della sua offerta nonché, se è nota, la parte dell'appalto che </w:t>
            </w:r>
            <w:r w:rsidRPr="006A0DAC">
              <w:rPr>
                <w:rFonts w:asciiTheme="minorHAnsi" w:hAnsiTheme="minorHAnsi" w:cstheme="minorHAnsi"/>
                <w:sz w:val="20"/>
                <w:szCs w:val="20"/>
              </w:rPr>
              <w:lastRenderedPageBreak/>
              <w:t>l'aggiudicatario intende subappaltare a terzi;</w:t>
            </w:r>
          </w:p>
          <w:p w14:paraId="4C46FF25" w14:textId="77777777" w:rsidR="00E4157A"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sidRPr="006A0DAC">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5AB70E20" w14:textId="77777777" w:rsidR="00E4157A" w:rsidRPr="00092050" w:rsidRDefault="00E4157A" w:rsidP="00E4157A">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importo di aggiudicazione. </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tcPr>
          <w:p w14:paraId="3BA5B9BE"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D378E0"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D114D2"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18A843" w14:textId="77777777" w:rsidR="00E4157A" w:rsidRPr="006A0DAC" w:rsidRDefault="00E4157A" w:rsidP="00E4157A">
            <w:pPr>
              <w:jc w:val="both"/>
              <w:rPr>
                <w:rFonts w:asciiTheme="minorHAnsi" w:hAnsiTheme="minorHAnsi" w:cstheme="minorHAnsi"/>
                <w:i/>
                <w:sz w:val="20"/>
                <w:szCs w:val="20"/>
              </w:rPr>
            </w:pPr>
          </w:p>
        </w:tc>
      </w:tr>
      <w:tr w:rsidR="00E4157A" w:rsidRPr="003224FD" w14:paraId="053884A8" w14:textId="77777777" w:rsidTr="00D77FBE">
        <w:trPr>
          <w:trHeight w:val="574"/>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27E352"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48C35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79BE1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7E2CA8"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83FAC6" w14:textId="77777777" w:rsidR="00E4157A" w:rsidRPr="006A0DAC" w:rsidRDefault="00E4157A" w:rsidP="00E4157A">
            <w:pPr>
              <w:jc w:val="both"/>
              <w:rPr>
                <w:rFonts w:asciiTheme="minorHAnsi" w:hAnsiTheme="minorHAnsi" w:cstheme="minorHAnsi"/>
                <w:i/>
                <w:sz w:val="20"/>
                <w:szCs w:val="20"/>
              </w:rPr>
            </w:pPr>
          </w:p>
        </w:tc>
      </w:tr>
      <w:tr w:rsidR="00E4157A" w:rsidRPr="003224FD" w14:paraId="3CFA643C" w14:textId="77777777" w:rsidTr="00D77FBE">
        <w:trPr>
          <w:trHeight w:val="303"/>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45C4EC"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Nel caso in cui siano state rilevate offerte anormalmente basse:</w:t>
            </w:r>
          </w:p>
          <w:p w14:paraId="63A06BCC" w14:textId="77777777" w:rsidR="00E4157A" w:rsidRPr="006A0DAC" w:rsidRDefault="00E4157A" w:rsidP="00E4157A">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sono state richieste giustificazioni?</w:t>
            </w:r>
          </w:p>
          <w:p w14:paraId="1C5457B0" w14:textId="77777777" w:rsidR="00E4157A" w:rsidRPr="006A0DAC" w:rsidRDefault="00E4157A" w:rsidP="00E4157A">
            <w:pPr>
              <w:pStyle w:val="Paragrafoelenco1"/>
              <w:numPr>
                <w:ilvl w:val="0"/>
                <w:numId w:val="14"/>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decisione di ammettere o escludere tali offerte è stata adeguatamente motivata?</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B4C7F6"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681E15"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Verbale commissione.</w:t>
            </w:r>
          </w:p>
          <w:p w14:paraId="1956CCD2" w14:textId="77777777" w:rsidR="00E4157A" w:rsidRPr="006A0DAC" w:rsidRDefault="00E4157A" w:rsidP="00E4157A">
            <w:pPr>
              <w:pStyle w:val="Paragrafoelenco1"/>
              <w:numPr>
                <w:ilvl w:val="0"/>
                <w:numId w:val="6"/>
              </w:numPr>
              <w:ind w:left="159" w:hanging="159"/>
              <w:jc w:val="both"/>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FC48D1"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823A11" w14:textId="77777777" w:rsidR="00E4157A" w:rsidRPr="006A0DAC" w:rsidRDefault="00E4157A" w:rsidP="00E4157A">
            <w:pPr>
              <w:jc w:val="both"/>
              <w:rPr>
                <w:rFonts w:asciiTheme="minorHAnsi" w:hAnsiTheme="minorHAnsi" w:cstheme="minorHAnsi"/>
                <w:i/>
                <w:sz w:val="20"/>
                <w:szCs w:val="20"/>
              </w:rPr>
            </w:pPr>
          </w:p>
        </w:tc>
      </w:tr>
      <w:tr w:rsidR="00E4157A" w:rsidRPr="003224FD" w14:paraId="69FBC567"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E42544"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6A0DAC">
              <w:rPr>
                <w:rFonts w:asciiTheme="minorHAnsi" w:hAnsiTheme="minorHAnsi" w:cstheme="minorHAnsi"/>
                <w:sz w:val="20"/>
                <w:szCs w:val="20"/>
              </w:rPr>
              <w:t>I totali dei punteggi attribuiti in base ai diversi criteri di aggiudicazione sono corretti?</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7688E2"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6DFE38"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Verbale commissione.</w:t>
            </w:r>
          </w:p>
          <w:p w14:paraId="3BBEAC6B" w14:textId="77777777"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sidRPr="006A0DAC">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E96B4D"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C62810" w14:textId="77777777" w:rsidR="00E4157A" w:rsidRPr="006A0DAC" w:rsidRDefault="00E4157A" w:rsidP="00E4157A">
            <w:pPr>
              <w:jc w:val="both"/>
              <w:rPr>
                <w:rFonts w:asciiTheme="minorHAnsi" w:hAnsiTheme="minorHAnsi" w:cstheme="minorHAnsi"/>
                <w:i/>
                <w:sz w:val="20"/>
                <w:szCs w:val="20"/>
              </w:rPr>
            </w:pPr>
          </w:p>
        </w:tc>
      </w:tr>
      <w:tr w:rsidR="00E4157A" w:rsidRPr="003224FD" w14:paraId="2C54FCA0"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7EAAC9" w14:textId="77777777" w:rsidR="00E4157A" w:rsidRPr="006A0DAC"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6A9180" w14:textId="77777777" w:rsidR="00E4157A" w:rsidRPr="006A0DAC" w:rsidRDefault="00E4157A" w:rsidP="00E4157A">
            <w:pPr>
              <w:jc w:val="both"/>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6275A5A" w14:textId="77777777" w:rsidR="00E4157A"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Proposta di aggiudicazione</w:t>
            </w:r>
          </w:p>
          <w:p w14:paraId="345CA2FC" w14:textId="06D49C0C" w:rsidR="00E4157A" w:rsidRPr="006A0DAC" w:rsidRDefault="00E4157A" w:rsidP="00E4157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Verbale </w:t>
            </w:r>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E55BF6"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5D1F8" w14:textId="77777777" w:rsidR="00E4157A" w:rsidRPr="006A0DAC" w:rsidRDefault="00E4157A" w:rsidP="00E4157A">
            <w:pPr>
              <w:jc w:val="both"/>
              <w:rPr>
                <w:rFonts w:asciiTheme="minorHAnsi" w:hAnsiTheme="minorHAnsi" w:cstheme="minorHAnsi"/>
                <w:i/>
                <w:sz w:val="20"/>
                <w:szCs w:val="20"/>
              </w:rPr>
            </w:pPr>
          </w:p>
        </w:tc>
      </w:tr>
      <w:tr w:rsidR="00E4157A" w:rsidRPr="003224FD" w14:paraId="24B0D7AF" w14:textId="77777777" w:rsidTr="00D77FBE">
        <w:trPr>
          <w:trHeight w:val="467"/>
        </w:trPr>
        <w:tc>
          <w:tcPr>
            <w:tcW w:w="461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C3E52" w14:textId="77777777" w:rsidR="00E4157A" w:rsidRPr="00B90494" w:rsidRDefault="00E4157A" w:rsidP="00E4157A">
            <w:pPr>
              <w:pStyle w:val="Paragrafoelenco1"/>
              <w:numPr>
                <w:ilvl w:val="0"/>
                <w:numId w:val="1"/>
              </w:numPr>
              <w:spacing w:before="120" w:after="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73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9FB277" w14:textId="77777777" w:rsidR="00E4157A" w:rsidRPr="001B4AA8" w:rsidRDefault="00E4157A" w:rsidP="00E4157A">
            <w:pPr>
              <w:rPr>
                <w:rFonts w:asciiTheme="minorHAnsi" w:hAnsiTheme="minorHAnsi" w:cstheme="minorHAnsi"/>
                <w:sz w:val="20"/>
                <w:szCs w:val="20"/>
              </w:rPr>
            </w:pPr>
          </w:p>
        </w:tc>
        <w:tc>
          <w:tcPr>
            <w:tcW w:w="216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8E87E6" w14:textId="77777777" w:rsidR="00E4157A" w:rsidRPr="00092050" w:rsidRDefault="00E4157A" w:rsidP="00E4157A">
            <w:pPr>
              <w:rPr>
                <w:strike/>
              </w:rPr>
            </w:pPr>
            <w:r>
              <w:rPr>
                <w:rFonts w:asciiTheme="minorHAnsi" w:hAnsiTheme="minorHAnsi" w:cstheme="minorHAnsi"/>
                <w:sz w:val="20"/>
                <w:szCs w:val="20"/>
              </w:rPr>
              <w:t>Le c</w:t>
            </w:r>
            <w:r w:rsidRPr="00165BB7">
              <w:rPr>
                <w:rFonts w:asciiTheme="minorHAnsi" w:hAnsiTheme="minorHAnsi" w:cstheme="minorHAnsi"/>
                <w:sz w:val="20"/>
                <w:szCs w:val="20"/>
              </w:rPr>
              <w:t xml:space="preserve">omunicazioni sono effettuate esclusivamente con </w:t>
            </w:r>
            <w:r w:rsidRPr="00165BB7">
              <w:rPr>
                <w:rFonts w:asciiTheme="minorHAnsi" w:hAnsiTheme="minorHAnsi" w:cstheme="minorHAnsi"/>
                <w:sz w:val="20"/>
                <w:szCs w:val="20"/>
              </w:rPr>
              <w:lastRenderedPageBreak/>
              <w:t>mezzi elettronici conformemente all'</w:t>
            </w:r>
            <w:hyperlink r:id="rId13" w:anchor="052" w:history="1">
              <w:r w:rsidRPr="00165BB7">
                <w:rPr>
                  <w:rFonts w:asciiTheme="minorHAnsi" w:hAnsiTheme="minorHAnsi" w:cstheme="minorHAnsi"/>
                  <w:sz w:val="20"/>
                  <w:szCs w:val="20"/>
                </w:rPr>
                <w:t>articolo 52, commi 1, 2, 3, 5, 6, 8 e 9</w:t>
              </w:r>
            </w:hyperlink>
            <w:r w:rsidRPr="00165BB7">
              <w:rPr>
                <w:rFonts w:asciiTheme="minorHAnsi" w:hAnsiTheme="minorHAnsi" w:cstheme="minorHAnsi"/>
                <w:sz w:val="20"/>
                <w:szCs w:val="20"/>
              </w:rPr>
              <w:t xml:space="preserve"> </w:t>
            </w:r>
            <w:r w:rsidRPr="001B4AA8">
              <w:rPr>
                <w:rFonts w:asciiTheme="minorHAnsi" w:hAnsiTheme="minorHAnsi" w:cstheme="minorHAnsi"/>
                <w:sz w:val="20"/>
                <w:szCs w:val="20"/>
              </w:rPr>
              <w:t xml:space="preserve">del </w:t>
            </w:r>
            <w:proofErr w:type="spellStart"/>
            <w:r w:rsidRPr="001B4AA8">
              <w:rPr>
                <w:rFonts w:asciiTheme="minorHAnsi" w:hAnsiTheme="minorHAnsi" w:cstheme="minorHAnsi"/>
                <w:sz w:val="20"/>
                <w:szCs w:val="20"/>
              </w:rPr>
              <w:t>D.Lgs</w:t>
            </w:r>
            <w:proofErr w:type="spellEnd"/>
            <w:r w:rsidRPr="001B4AA8">
              <w:rPr>
                <w:rFonts w:asciiTheme="minorHAnsi" w:hAnsiTheme="minorHAnsi" w:cstheme="minorHAnsi"/>
                <w:sz w:val="20"/>
                <w:szCs w:val="20"/>
              </w:rPr>
              <w:t xml:space="preserve"> 50/2016</w:t>
            </w:r>
            <w:r>
              <w:rPr>
                <w:rFonts w:asciiTheme="minorHAnsi" w:hAnsiTheme="minorHAnsi" w:cstheme="minorHAnsi"/>
                <w:sz w:val="20"/>
                <w:szCs w:val="20"/>
              </w:rPr>
              <w:t xml:space="preserve"> </w:t>
            </w:r>
            <w:r w:rsidRPr="0078153B">
              <w:rPr>
                <w:rFonts w:asciiTheme="minorHAnsi" w:hAnsiTheme="minorHAnsi" w:cstheme="minorHAnsi"/>
                <w:sz w:val="20"/>
                <w:szCs w:val="20"/>
              </w:rPr>
              <w:t xml:space="preserve">nonché al </w:t>
            </w:r>
            <w:hyperlink r:id="rId14" w:history="1">
              <w:r w:rsidRPr="0078153B">
                <w:rPr>
                  <w:rFonts w:asciiTheme="minorHAnsi" w:hAnsiTheme="minorHAnsi" w:cstheme="minorHAnsi"/>
                  <w:sz w:val="20"/>
                  <w:szCs w:val="20"/>
                </w:rPr>
                <w:t>Codice dell’amministrazione digitale di cui al decreto legislativo 7 marzo 2005, n. 82</w:t>
              </w:r>
            </w:hyperlink>
          </w:p>
        </w:tc>
        <w:tc>
          <w:tcPr>
            <w:tcW w:w="1887"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006863" w14:textId="77777777" w:rsidR="00E4157A" w:rsidRPr="006A0DAC" w:rsidRDefault="00E4157A" w:rsidP="00E4157A">
            <w:pPr>
              <w:jc w:val="both"/>
              <w:rPr>
                <w:rFonts w:asciiTheme="minorHAnsi" w:hAnsiTheme="minorHAnsi" w:cstheme="minorHAnsi"/>
                <w:b/>
                <w:bCs/>
                <w:i/>
                <w:iCs/>
                <w:sz w:val="20"/>
                <w:szCs w:val="20"/>
              </w:rPr>
            </w:pPr>
          </w:p>
        </w:tc>
        <w:tc>
          <w:tcPr>
            <w:tcW w:w="3888"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B14BAC" w14:textId="77777777" w:rsidR="00E4157A" w:rsidRPr="006A0DAC" w:rsidRDefault="00E4157A" w:rsidP="00E4157A">
            <w:pPr>
              <w:jc w:val="both"/>
              <w:rPr>
                <w:rFonts w:asciiTheme="minorHAnsi" w:hAnsiTheme="minorHAnsi" w:cstheme="minorHAnsi"/>
                <w:i/>
                <w:sz w:val="20"/>
                <w:szCs w:val="20"/>
              </w:rPr>
            </w:pPr>
          </w:p>
        </w:tc>
      </w:tr>
    </w:tbl>
    <w:p w14:paraId="2F4F1204" w14:textId="77777777" w:rsidR="002121CA" w:rsidRDefault="002121CA" w:rsidP="002121CA">
      <w:pPr>
        <w:spacing w:after="240"/>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5A491C" w:rsidRPr="0057597D" w14:paraId="7D9E360E" w14:textId="77777777" w:rsidTr="005F1F52">
        <w:tc>
          <w:tcPr>
            <w:tcW w:w="4462" w:type="dxa"/>
            <w:shd w:val="clear" w:color="auto" w:fill="auto"/>
          </w:tcPr>
          <w:p w14:paraId="0772FB33" w14:textId="77777777" w:rsidR="005A491C" w:rsidRPr="00C62E99" w:rsidRDefault="005A491C"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611B7B8A" w14:textId="77777777" w:rsidR="005A491C" w:rsidRPr="00C62E99" w:rsidRDefault="005A491C" w:rsidP="005F1F52">
            <w:pPr>
              <w:jc w:val="center"/>
              <w:rPr>
                <w:rFonts w:asciiTheme="minorHAnsi" w:hAnsiTheme="minorHAnsi" w:cstheme="minorHAnsi"/>
                <w:i/>
              </w:rPr>
            </w:pPr>
            <w:r w:rsidRPr="00C62E99">
              <w:rPr>
                <w:rFonts w:asciiTheme="minorHAnsi" w:hAnsiTheme="minorHAnsi" w:cstheme="minorHAnsi"/>
                <w:i/>
              </w:rPr>
              <w:t>Firma del Verificatore</w:t>
            </w:r>
          </w:p>
          <w:p w14:paraId="765F36D2" w14:textId="77777777" w:rsidR="005A491C" w:rsidRPr="00C62E99" w:rsidRDefault="005A491C"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3DC70063" w14:textId="77777777" w:rsidR="005A491C" w:rsidRDefault="005A491C"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1666B799" w14:textId="77777777" w:rsidR="005A491C" w:rsidRPr="00C62E99" w:rsidRDefault="005A491C"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5A491C" w:rsidRPr="0057597D" w14:paraId="275D96E1" w14:textId="77777777" w:rsidTr="005F1F52">
        <w:trPr>
          <w:trHeight w:val="502"/>
        </w:trPr>
        <w:tc>
          <w:tcPr>
            <w:tcW w:w="4462" w:type="dxa"/>
            <w:shd w:val="clear" w:color="auto" w:fill="auto"/>
            <w:vAlign w:val="bottom"/>
          </w:tcPr>
          <w:p w14:paraId="398CB03F" w14:textId="77777777" w:rsidR="005A491C" w:rsidRPr="0057597D" w:rsidRDefault="005A491C"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5522FC9" w14:textId="77777777" w:rsidR="005A491C" w:rsidRPr="0057597D" w:rsidRDefault="005A491C"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1D001620" w14:textId="77777777" w:rsidR="005A491C" w:rsidRPr="0057597D" w:rsidRDefault="005A491C"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4C71F3A1" w14:textId="77777777" w:rsidR="001C6ACE" w:rsidRDefault="001C6ACE" w:rsidP="002121CA">
      <w:pPr>
        <w:spacing w:after="240"/>
        <w:rPr>
          <w:sz w:val="20"/>
          <w:szCs w:val="20"/>
        </w:rPr>
      </w:pPr>
    </w:p>
    <w:sectPr w:rsidR="001C6ACE" w:rsidSect="002121CA">
      <w:headerReference w:type="default" r:id="rId15"/>
      <w:footerReference w:type="default" r:id="rId16"/>
      <w:footerReference w:type="firs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2C35B" w14:textId="77777777" w:rsidR="00C93491" w:rsidRDefault="00C93491" w:rsidP="0054413A">
      <w:r>
        <w:separator/>
      </w:r>
    </w:p>
  </w:endnote>
  <w:endnote w:type="continuationSeparator" w:id="0">
    <w:p w14:paraId="00DC957A" w14:textId="77777777" w:rsidR="00C93491" w:rsidRDefault="00C93491" w:rsidP="0054413A">
      <w:r>
        <w:continuationSeparator/>
      </w:r>
    </w:p>
  </w:endnote>
  <w:endnote w:id="1">
    <w:p w14:paraId="3278AA65" w14:textId="77777777" w:rsidR="003E0517" w:rsidRPr="00EC00EA" w:rsidRDefault="003E0517" w:rsidP="003E0517">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4199BE1D" w14:textId="5A2DC2E0" w:rsidR="003E0517" w:rsidRDefault="003E0517">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773031"/>
      <w:docPartObj>
        <w:docPartGallery w:val="Page Numbers (Bottom of Page)"/>
        <w:docPartUnique/>
      </w:docPartObj>
    </w:sdtPr>
    <w:sdtEndPr>
      <w:rPr>
        <w:rFonts w:asciiTheme="minorHAnsi" w:hAnsiTheme="minorHAnsi" w:cstheme="minorHAnsi"/>
        <w:sz w:val="22"/>
      </w:rPr>
    </w:sdtEndPr>
    <w:sdtContent>
      <w:p w14:paraId="51D5D9E7" w14:textId="77777777" w:rsidR="00073CA0" w:rsidRPr="00D121BF" w:rsidRDefault="002121CA" w:rsidP="002121CA">
        <w:pPr>
          <w:pStyle w:val="Pidipagina"/>
          <w:jc w:val="center"/>
          <w:rPr>
            <w:rFonts w:asciiTheme="minorHAnsi" w:hAnsiTheme="minorHAnsi" w:cstheme="minorHAnsi"/>
            <w:sz w:val="22"/>
          </w:rPr>
        </w:pPr>
        <w:r w:rsidRPr="00F134EE">
          <w:rPr>
            <w:rFonts w:asciiTheme="minorHAnsi" w:hAnsiTheme="minorHAnsi" w:cstheme="minorHAnsi"/>
          </w:rPr>
          <w:fldChar w:fldCharType="begin"/>
        </w:r>
        <w:r w:rsidRPr="00F134EE">
          <w:rPr>
            <w:rFonts w:asciiTheme="minorHAnsi" w:hAnsiTheme="minorHAnsi" w:cstheme="minorHAnsi"/>
          </w:rPr>
          <w:instrText>PAGE   \* MERGEFORMAT</w:instrText>
        </w:r>
        <w:r w:rsidRPr="00F134EE">
          <w:rPr>
            <w:rFonts w:asciiTheme="minorHAnsi" w:hAnsiTheme="minorHAnsi" w:cstheme="minorHAnsi"/>
          </w:rPr>
          <w:fldChar w:fldCharType="separate"/>
        </w:r>
        <w:r w:rsidR="00395154">
          <w:rPr>
            <w:rFonts w:asciiTheme="minorHAnsi" w:hAnsiTheme="minorHAnsi" w:cstheme="minorHAnsi"/>
            <w:noProof/>
          </w:rPr>
          <w:t>20</w:t>
        </w:r>
        <w:r w:rsidRPr="00F134EE">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8546" w14:textId="77777777" w:rsidR="00A2481A" w:rsidRDefault="00A2481A" w:rsidP="00A2481A">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E1D1" w14:textId="77777777" w:rsidR="00C93491" w:rsidRDefault="00C93491" w:rsidP="0054413A">
      <w:r>
        <w:separator/>
      </w:r>
    </w:p>
  </w:footnote>
  <w:footnote w:type="continuationSeparator" w:id="0">
    <w:p w14:paraId="554AB71F" w14:textId="77777777" w:rsidR="00C93491" w:rsidRDefault="00C93491" w:rsidP="0054413A">
      <w:r>
        <w:continuationSeparator/>
      </w:r>
    </w:p>
  </w:footnote>
  <w:footnote w:id="1">
    <w:p w14:paraId="49E2350D" w14:textId="77777777" w:rsidR="00E4157A" w:rsidRDefault="00E4157A" w:rsidP="00C10FF6">
      <w:pPr>
        <w:pStyle w:val="Testonotaapidipagina"/>
        <w:jc w:val="both"/>
        <w:rPr>
          <w:rFonts w:asciiTheme="minorHAnsi" w:hAnsiTheme="minorHAnsi"/>
        </w:rPr>
      </w:pPr>
      <w:r>
        <w:rPr>
          <w:rStyle w:val="Rimandonotaapidipagina"/>
        </w:rPr>
        <w:footnoteRef/>
      </w:r>
      <w:r>
        <w:t xml:space="preserve"> </w:t>
      </w:r>
      <w:r w:rsidRPr="00611870">
        <w:rPr>
          <w:rFonts w:asciiTheme="minorHAnsi" w:hAnsiTheme="minorHAnsi"/>
        </w:rPr>
        <w:t>Il presente punto di controllo si</w:t>
      </w:r>
      <w:r>
        <w:rPr>
          <w:rFonts w:asciiTheme="minorHAnsi" w:hAnsiTheme="minorHAnsi"/>
        </w:rPr>
        <w:t xml:space="preserve"> </w:t>
      </w:r>
      <w:r w:rsidRPr="00611870">
        <w:rPr>
          <w:rFonts w:asciiTheme="minorHAnsi" w:hAnsiTheme="minorHAnsi"/>
        </w:rPr>
        <w:t>applica</w:t>
      </w:r>
      <w:r>
        <w:rPr>
          <w:rFonts w:asciiTheme="minorHAnsi" w:hAnsiTheme="minorHAnsi"/>
        </w:rPr>
        <w:t xml:space="preserve"> </w:t>
      </w:r>
      <w:r w:rsidRPr="00B0775C">
        <w:rPr>
          <w:rFonts w:asciiTheme="minorHAnsi" w:hAnsiTheme="minorHAnsi"/>
        </w:rPr>
        <w:t>alle procedure</w:t>
      </w:r>
      <w:r>
        <w:rPr>
          <w:rFonts w:asciiTheme="minorHAnsi" w:hAnsiTheme="minorHAnsi"/>
        </w:rPr>
        <w:t xml:space="preserve"> </w:t>
      </w:r>
      <w:r w:rsidRPr="00B0775C">
        <w:rPr>
          <w:rFonts w:asciiTheme="minorHAnsi" w:hAnsiTheme="minorHAnsi"/>
        </w:rPr>
        <w:t>i cui bandi o avvisi, con i quali si indice una gara, sono pubblicati</w:t>
      </w:r>
      <w:r>
        <w:rPr>
          <w:rFonts w:asciiTheme="minorHAnsi" w:hAnsiTheme="minorHAnsi"/>
        </w:rPr>
        <w:t xml:space="preserve"> successivamente alla data di entrata in vigore</w:t>
      </w:r>
      <w:r w:rsidRPr="00B0775C">
        <w:rPr>
          <w:rFonts w:asciiTheme="minorHAnsi" w:hAnsiTheme="minorHAnsi"/>
        </w:rPr>
        <w:t xml:space="preserve"> </w:t>
      </w:r>
      <w:r>
        <w:rPr>
          <w:rFonts w:asciiTheme="minorHAnsi" w:hAnsiTheme="minorHAnsi"/>
        </w:rPr>
        <w:t>(18 giugno 2019)</w:t>
      </w:r>
      <w:r w:rsidRPr="00B0775C">
        <w:rPr>
          <w:rFonts w:asciiTheme="minorHAnsi" w:hAnsiTheme="minorHAnsi"/>
        </w:rPr>
        <w:t xml:space="preserve"> </w:t>
      </w:r>
      <w:r>
        <w:rPr>
          <w:rFonts w:asciiTheme="minorHAnsi" w:hAnsiTheme="minorHAnsi"/>
        </w:rPr>
        <w:t>della legge</w:t>
      </w:r>
      <w:r w:rsidRPr="00B0775C">
        <w:rPr>
          <w:rFonts w:asciiTheme="minorHAnsi" w:hAnsiTheme="minorHAnsi"/>
        </w:rPr>
        <w:t xml:space="preserve"> di</w:t>
      </w:r>
      <w:r>
        <w:rPr>
          <w:rFonts w:asciiTheme="minorHAnsi" w:hAnsiTheme="minorHAnsi"/>
        </w:rPr>
        <w:t xml:space="preserve"> </w:t>
      </w:r>
      <w:r w:rsidRPr="00B0775C">
        <w:rPr>
          <w:rFonts w:asciiTheme="minorHAnsi" w:hAnsiTheme="minorHAnsi"/>
        </w:rPr>
        <w:t>conversione</w:t>
      </w:r>
      <w:r>
        <w:rPr>
          <w:rFonts w:asciiTheme="minorHAnsi" w:hAnsiTheme="minorHAnsi"/>
        </w:rPr>
        <w:t xml:space="preserve"> n. 55/2019 </w:t>
      </w:r>
      <w:r w:rsidRPr="00B0775C">
        <w:rPr>
          <w:rFonts w:asciiTheme="minorHAnsi" w:hAnsiTheme="minorHAnsi"/>
        </w:rPr>
        <w:t>del decreto</w:t>
      </w:r>
      <w:r>
        <w:rPr>
          <w:rFonts w:asciiTheme="minorHAnsi" w:hAnsiTheme="minorHAnsi"/>
        </w:rPr>
        <w:t xml:space="preserve"> legge 32/219</w:t>
      </w:r>
      <w:r w:rsidRPr="00B0775C">
        <w:rPr>
          <w:rFonts w:asciiTheme="minorHAnsi" w:hAnsiTheme="minorHAnsi"/>
        </w:rPr>
        <w:t>, nonche', in caso di contratti senza</w:t>
      </w:r>
      <w:r>
        <w:rPr>
          <w:rFonts w:asciiTheme="minorHAnsi" w:hAnsiTheme="minorHAnsi"/>
        </w:rPr>
        <w:t xml:space="preserve"> </w:t>
      </w:r>
      <w:r w:rsidRPr="00B0775C">
        <w:rPr>
          <w:rFonts w:asciiTheme="minorHAnsi" w:hAnsiTheme="minorHAnsi"/>
        </w:rPr>
        <w:t xml:space="preserve">pubblicazione di bandi o avvisi, alle procedure </w:t>
      </w:r>
      <w:r>
        <w:rPr>
          <w:rFonts w:asciiTheme="minorHAnsi" w:hAnsiTheme="minorHAnsi"/>
        </w:rPr>
        <w:t>in relazione alle quali</w:t>
      </w:r>
      <w:r w:rsidRPr="00B0775C">
        <w:rPr>
          <w:rFonts w:asciiTheme="minorHAnsi" w:hAnsiTheme="minorHAnsi"/>
        </w:rPr>
        <w:t>, alla medesima</w:t>
      </w:r>
      <w:r>
        <w:rPr>
          <w:rFonts w:asciiTheme="minorHAnsi" w:hAnsiTheme="minorHAnsi"/>
        </w:rPr>
        <w:t xml:space="preserve"> data, non sono ancora stati inviati gli inviti a presentare </w:t>
      </w:r>
      <w:r w:rsidRPr="00B0775C">
        <w:rPr>
          <w:rFonts w:asciiTheme="minorHAnsi" w:hAnsiTheme="minorHAnsi"/>
        </w:rPr>
        <w:t>le</w:t>
      </w:r>
      <w:r>
        <w:rPr>
          <w:rFonts w:asciiTheme="minorHAnsi" w:hAnsiTheme="minorHAnsi"/>
        </w:rPr>
        <w:t xml:space="preserve"> </w:t>
      </w:r>
      <w:r w:rsidRPr="00B0775C">
        <w:rPr>
          <w:rFonts w:asciiTheme="minorHAnsi" w:hAnsiTheme="minorHAnsi"/>
        </w:rPr>
        <w:t>offerte o i preventivi.</w:t>
      </w:r>
      <w:r>
        <w:rPr>
          <w:rFonts w:asciiTheme="minorHAnsi" w:hAnsiTheme="minorHAnsi"/>
        </w:rPr>
        <w:t xml:space="preserve"> </w:t>
      </w:r>
    </w:p>
    <w:p w14:paraId="061A17FB" w14:textId="77777777" w:rsidR="00E4157A" w:rsidRDefault="00E4157A" w:rsidP="00C10FF6">
      <w:pPr>
        <w:pStyle w:val="Testonotaapidipagina"/>
        <w:jc w:val="both"/>
      </w:pPr>
      <w:r>
        <w:rPr>
          <w:rFonts w:asciiTheme="minorHAnsi" w:hAnsiTheme="minorHAnsi"/>
        </w:rPr>
        <w:t>N.B A</w:t>
      </w:r>
      <w:r w:rsidRPr="00AC3E4B">
        <w:t xml:space="preserve">i sensi dell'art. 1, comma 3, della legge n. 55 del 2019, </w:t>
      </w:r>
      <w:r>
        <w:t xml:space="preserve">tale facoltà è esercitabile nei settori ordinari </w:t>
      </w:r>
      <w:r w:rsidRPr="00AC3E4B">
        <w:t xml:space="preserve">fino al 31 dicembre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E53AF8" w14:paraId="4BC85704" w14:textId="77777777" w:rsidTr="00E53AF8">
      <w:tc>
        <w:tcPr>
          <w:tcW w:w="4809" w:type="dxa"/>
          <w:hideMark/>
        </w:tcPr>
        <w:p w14:paraId="7B07C84D" w14:textId="105CDDAC" w:rsidR="00E53AF8" w:rsidRDefault="00E53AF8">
          <w:pPr>
            <w:pStyle w:val="Intestazione"/>
          </w:pPr>
        </w:p>
      </w:tc>
      <w:tc>
        <w:tcPr>
          <w:tcW w:w="4809" w:type="dxa"/>
        </w:tcPr>
        <w:p w14:paraId="2865CCDA" w14:textId="6210199E" w:rsidR="00E53AF8" w:rsidRDefault="00DB3242">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hideMark/>
        </w:tcPr>
        <w:p w14:paraId="647085C2" w14:textId="457F9F38" w:rsidR="00E53AF8" w:rsidRDefault="00A910E9">
          <w:pPr>
            <w:pStyle w:val="Intestazione"/>
          </w:pPr>
          <w:r>
            <w:rPr>
              <w:noProof/>
              <w:lang w:eastAsia="it-IT"/>
            </w:rPr>
            <w:drawing>
              <wp:anchor distT="0" distB="0" distL="114300" distR="114300" simplePos="0" relativeHeight="251661824" behindDoc="0" locked="0" layoutInCell="1" allowOverlap="1" wp14:anchorId="03646F0F" wp14:editId="6931C10E">
                <wp:simplePos x="0" y="0"/>
                <wp:positionH relativeFrom="column">
                  <wp:posOffset>1325880</wp:posOffset>
                </wp:positionH>
                <wp:positionV relativeFrom="paragraph">
                  <wp:posOffset>-154940</wp:posOffset>
                </wp:positionV>
                <wp:extent cx="1637665" cy="539750"/>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pic:spPr>
                    </pic:pic>
                  </a:graphicData>
                </a:graphic>
                <wp14:sizeRelH relativeFrom="page">
                  <wp14:pctWidth>0</wp14:pctWidth>
                </wp14:sizeRelH>
                <wp14:sizeRelV relativeFrom="page">
                  <wp14:pctHeight>0</wp14:pctHeight>
                </wp14:sizeRelV>
              </wp:anchor>
            </w:drawing>
          </w:r>
          <w:r w:rsidR="00E53AF8">
            <w:rPr>
              <w:noProof/>
              <w:lang w:eastAsia="it-IT"/>
            </w:rPr>
            <mc:AlternateContent>
              <mc:Choice Requires="wps">
                <w:drawing>
                  <wp:anchor distT="0" distB="0" distL="114300" distR="114300" simplePos="0" relativeHeight="251655680" behindDoc="0" locked="0" layoutInCell="1" allowOverlap="1" wp14:anchorId="39BDAA9B" wp14:editId="67FF7E2E">
                    <wp:simplePos x="0" y="0"/>
                    <wp:positionH relativeFrom="column">
                      <wp:posOffset>2232660</wp:posOffset>
                    </wp:positionH>
                    <wp:positionV relativeFrom="paragraph">
                      <wp:posOffset>-127000</wp:posOffset>
                    </wp:positionV>
                    <wp:extent cx="767715" cy="262890"/>
                    <wp:effectExtent l="0" t="0" r="0" b="444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D69750" w14:textId="1406E707" w:rsidR="00E53AF8" w:rsidRDefault="00E53AF8" w:rsidP="00E53AF8">
                                <w:pPr>
                                  <w:jc w:val="right"/>
                                  <w:rPr>
                                    <w:rFonts w:asciiTheme="minorHAnsi" w:hAnsiTheme="minorHAnsi" w:cstheme="minorHAnsi"/>
                                    <w:b/>
                                    <w:sz w:val="22"/>
                                    <w:szCs w:val="20"/>
                                  </w:rPr>
                                </w:pPr>
                                <w:r>
                                  <w:rPr>
                                    <w:rFonts w:asciiTheme="minorHAnsi" w:hAnsiTheme="minorHAnsi" w:cstheme="minorHAnsi"/>
                                    <w:b/>
                                    <w:sz w:val="22"/>
                                    <w:szCs w:val="20"/>
                                  </w:rPr>
                                  <w:t>ALL.</w:t>
                                </w:r>
                                <w:r w:rsidR="00A910E9">
                                  <w:rPr>
                                    <w:rFonts w:asciiTheme="minorHAnsi" w:hAnsiTheme="minorHAnsi" w:cstheme="minorHAnsi"/>
                                    <w:b/>
                                    <w:sz w:val="22"/>
                                    <w:szCs w:val="20"/>
                                  </w:rPr>
                                  <w:t>1</w:t>
                                </w:r>
                                <w:r w:rsidR="001D16A8">
                                  <w:rPr>
                                    <w:rFonts w:asciiTheme="minorHAnsi" w:hAnsiTheme="minorHAnsi" w:cstheme="minorHAnsi"/>
                                    <w:b/>
                                    <w:sz w:val="22"/>
                                    <w:szCs w:val="20"/>
                                  </w:rPr>
                                  <w:t>4.c</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9BDAA9B" id="_x0000_t202" coordsize="21600,21600" o:spt="202" path="m,l,21600r21600,l21600,xe">
                    <v:stroke joinstyle="miter"/>
                    <v:path gradientshapeok="t" o:connecttype="rect"/>
                  </v:shapetype>
                  <v:shape id="Casella di testo 5" o:spid="_x0000_s1027" type="#_x0000_t202" style="position:absolute;margin-left:175.8pt;margin-top:-10pt;width:60.45pt;height:20.7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" stroked="f">
                    <v:textbox style="mso-fit-shape-to-text:t">
                      <w:txbxContent>
                        <w:p w14:paraId="3CD69750" w14:textId="1406E707" w:rsidR="00E53AF8" w:rsidRDefault="00E53AF8" w:rsidP="00E53AF8">
                          <w:pPr>
                            <w:jc w:val="right"/>
                            <w:rPr>
                              <w:rFonts w:asciiTheme="minorHAnsi" w:hAnsiTheme="minorHAnsi" w:cstheme="minorHAnsi"/>
                              <w:b/>
                              <w:sz w:val="22"/>
                              <w:szCs w:val="20"/>
                            </w:rPr>
                          </w:pPr>
                          <w:r>
                            <w:rPr>
                              <w:rFonts w:asciiTheme="minorHAnsi" w:hAnsiTheme="minorHAnsi" w:cstheme="minorHAnsi"/>
                              <w:b/>
                              <w:sz w:val="22"/>
                              <w:szCs w:val="20"/>
                            </w:rPr>
                            <w:t>ALL.</w:t>
                          </w:r>
                          <w:r w:rsidR="00A910E9">
                            <w:rPr>
                              <w:rFonts w:asciiTheme="minorHAnsi" w:hAnsiTheme="minorHAnsi" w:cstheme="minorHAnsi"/>
                              <w:b/>
                              <w:sz w:val="22"/>
                              <w:szCs w:val="20"/>
                            </w:rPr>
                            <w:t>1</w:t>
                          </w:r>
                          <w:r w:rsidR="001D16A8">
                            <w:rPr>
                              <w:rFonts w:asciiTheme="minorHAnsi" w:hAnsiTheme="minorHAnsi" w:cstheme="minorHAnsi"/>
                              <w:b/>
                              <w:sz w:val="22"/>
                              <w:szCs w:val="20"/>
                            </w:rPr>
                            <w:t>4.c</w:t>
                          </w:r>
                        </w:p>
                      </w:txbxContent>
                    </v:textbox>
                  </v:shape>
                </w:pict>
              </mc:Fallback>
            </mc:AlternateContent>
          </w:r>
        </w:p>
      </w:tc>
    </w:tr>
  </w:tbl>
  <w:p w14:paraId="5FBF11BD" w14:textId="55B0DC23" w:rsidR="00073CA0" w:rsidRPr="00E53AF8" w:rsidRDefault="00A910E9" w:rsidP="00E53AF8">
    <w:pPr>
      <w:pStyle w:val="Intestazione"/>
    </w:pPr>
    <w:r>
      <w:rPr>
        <w:noProof/>
        <w:lang w:eastAsia="it-IT"/>
      </w:rPr>
      <w:drawing>
        <wp:anchor distT="0" distB="0" distL="114300" distR="114300" simplePos="0" relativeHeight="251658752" behindDoc="0" locked="0" layoutInCell="1" allowOverlap="1" wp14:anchorId="4607127B" wp14:editId="70C61A4D">
          <wp:simplePos x="0" y="0"/>
          <wp:positionH relativeFrom="column">
            <wp:posOffset>1270</wp:posOffset>
          </wp:positionH>
          <wp:positionV relativeFrom="paragraph">
            <wp:posOffset>-364490</wp:posOffset>
          </wp:positionV>
          <wp:extent cx="739775" cy="503555"/>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5EE"/>
    <w:multiLevelType w:val="multilevel"/>
    <w:tmpl w:val="F53A689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11B1C"/>
    <w:multiLevelType w:val="hybridMultilevel"/>
    <w:tmpl w:val="19E000FA"/>
    <w:lvl w:ilvl="0" w:tplc="0410001B">
      <w:start w:val="1"/>
      <w:numFmt w:val="lowerRoman"/>
      <w:lvlText w:val="%1."/>
      <w:lvlJc w:val="righ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15:restartNumberingAfterBreak="0">
    <w:nsid w:val="28D07AB5"/>
    <w:multiLevelType w:val="multilevel"/>
    <w:tmpl w:val="71A2CAF8"/>
    <w:lvl w:ilvl="0">
      <w:start w:val="1"/>
      <w:numFmt w:val="decimal"/>
      <w:lvlText w:val="%1."/>
      <w:lvlJc w:val="left"/>
      <w:pPr>
        <w:tabs>
          <w:tab w:val="num" w:pos="0"/>
        </w:tabs>
        <w:ind w:left="360" w:hanging="360"/>
      </w:pPr>
      <w:rPr>
        <w:rFonts w:ascii="Calibri" w:hAnsi="Calibri"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6"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D1B7AA5"/>
    <w:multiLevelType w:val="hybridMultilevel"/>
    <w:tmpl w:val="63F41188"/>
    <w:lvl w:ilvl="0" w:tplc="101E9732">
      <w:start w:val="1"/>
      <w:numFmt w:val="decimal"/>
      <w:lvlText w:val="%1."/>
      <w:lvlJc w:val="left"/>
      <w:pPr>
        <w:ind w:left="644"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7099001B"/>
    <w:multiLevelType w:val="hybridMultilevel"/>
    <w:tmpl w:val="98F8F8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CF4220"/>
    <w:multiLevelType w:val="hybridMultilevel"/>
    <w:tmpl w:val="B78E5006"/>
    <w:lvl w:ilvl="0" w:tplc="38824020">
      <w:start w:val="1"/>
      <w:numFmt w:val="decimal"/>
      <w:lvlText w:val="%1."/>
      <w:lvlJc w:val="left"/>
      <w:pPr>
        <w:ind w:left="360" w:hanging="360"/>
      </w:pPr>
      <w:rPr>
        <w:rFonts w:ascii="Times New Roman" w:hAnsi="Times New Roman" w:cs="Times New Roman" w:hint="default"/>
        <w:b/>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7"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4"/>
  </w:num>
  <w:num w:numId="2">
    <w:abstractNumId w:val="5"/>
  </w:num>
  <w:num w:numId="3">
    <w:abstractNumId w:val="17"/>
  </w:num>
  <w:num w:numId="4">
    <w:abstractNumId w:val="9"/>
  </w:num>
  <w:num w:numId="5">
    <w:abstractNumId w:val="10"/>
  </w:num>
  <w:num w:numId="6">
    <w:abstractNumId w:val="11"/>
  </w:num>
  <w:num w:numId="7">
    <w:abstractNumId w:val="8"/>
  </w:num>
  <w:num w:numId="8">
    <w:abstractNumId w:val="12"/>
  </w:num>
  <w:num w:numId="9">
    <w:abstractNumId w:val="7"/>
  </w:num>
  <w:num w:numId="10">
    <w:abstractNumId w:val="13"/>
  </w:num>
  <w:num w:numId="11">
    <w:abstractNumId w:val="2"/>
  </w:num>
  <w:num w:numId="12">
    <w:abstractNumId w:val="1"/>
  </w:num>
  <w:num w:numId="13">
    <w:abstractNumId w:val="6"/>
  </w:num>
  <w:num w:numId="14">
    <w:abstractNumId w:val="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16"/>
  </w:num>
  <w:num w:numId="19">
    <w:abstractNumId w:val="0"/>
  </w:num>
  <w:num w:numId="2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0227"/>
    <w:rsid w:val="00000471"/>
    <w:rsid w:val="00001219"/>
    <w:rsid w:val="00012C15"/>
    <w:rsid w:val="000165CA"/>
    <w:rsid w:val="00023133"/>
    <w:rsid w:val="00037958"/>
    <w:rsid w:val="00073CA0"/>
    <w:rsid w:val="00077556"/>
    <w:rsid w:val="00084877"/>
    <w:rsid w:val="00092050"/>
    <w:rsid w:val="00096BE3"/>
    <w:rsid w:val="000A1C22"/>
    <w:rsid w:val="000B424E"/>
    <w:rsid w:val="000C11C6"/>
    <w:rsid w:val="000C283A"/>
    <w:rsid w:val="000C4A41"/>
    <w:rsid w:val="000C77F7"/>
    <w:rsid w:val="000C7E32"/>
    <w:rsid w:val="000D0673"/>
    <w:rsid w:val="000E29E3"/>
    <w:rsid w:val="000E6000"/>
    <w:rsid w:val="0010789B"/>
    <w:rsid w:val="00110D30"/>
    <w:rsid w:val="001141B9"/>
    <w:rsid w:val="00121A8B"/>
    <w:rsid w:val="0012443F"/>
    <w:rsid w:val="001504B8"/>
    <w:rsid w:val="001767DC"/>
    <w:rsid w:val="00186421"/>
    <w:rsid w:val="0018769D"/>
    <w:rsid w:val="0019701A"/>
    <w:rsid w:val="001B2199"/>
    <w:rsid w:val="001B6843"/>
    <w:rsid w:val="001B6DDC"/>
    <w:rsid w:val="001C1D3F"/>
    <w:rsid w:val="001C24AD"/>
    <w:rsid w:val="001C4EA3"/>
    <w:rsid w:val="001C6ACE"/>
    <w:rsid w:val="001D16A8"/>
    <w:rsid w:val="00200B99"/>
    <w:rsid w:val="002121CA"/>
    <w:rsid w:val="002150A3"/>
    <w:rsid w:val="00215BA0"/>
    <w:rsid w:val="0022763A"/>
    <w:rsid w:val="002312E3"/>
    <w:rsid w:val="002506AA"/>
    <w:rsid w:val="0025095D"/>
    <w:rsid w:val="00261B43"/>
    <w:rsid w:val="00267369"/>
    <w:rsid w:val="00271B61"/>
    <w:rsid w:val="00277AEB"/>
    <w:rsid w:val="0028699A"/>
    <w:rsid w:val="00286C3B"/>
    <w:rsid w:val="00295B2A"/>
    <w:rsid w:val="0029733E"/>
    <w:rsid w:val="002A452E"/>
    <w:rsid w:val="002B3AC8"/>
    <w:rsid w:val="002B59B3"/>
    <w:rsid w:val="002D017D"/>
    <w:rsid w:val="002D21D6"/>
    <w:rsid w:val="002E04A5"/>
    <w:rsid w:val="002F2572"/>
    <w:rsid w:val="002F37D8"/>
    <w:rsid w:val="002F6D63"/>
    <w:rsid w:val="00301013"/>
    <w:rsid w:val="0030109F"/>
    <w:rsid w:val="0030633F"/>
    <w:rsid w:val="003074F1"/>
    <w:rsid w:val="003075C7"/>
    <w:rsid w:val="00310A1A"/>
    <w:rsid w:val="00315625"/>
    <w:rsid w:val="003161B3"/>
    <w:rsid w:val="003224FD"/>
    <w:rsid w:val="00330737"/>
    <w:rsid w:val="00335C77"/>
    <w:rsid w:val="0035186E"/>
    <w:rsid w:val="00351DDB"/>
    <w:rsid w:val="00352D79"/>
    <w:rsid w:val="00395154"/>
    <w:rsid w:val="003A12E6"/>
    <w:rsid w:val="003A449D"/>
    <w:rsid w:val="003A495C"/>
    <w:rsid w:val="003B5A3A"/>
    <w:rsid w:val="003C4F8F"/>
    <w:rsid w:val="003D040C"/>
    <w:rsid w:val="003E0517"/>
    <w:rsid w:val="00406BB3"/>
    <w:rsid w:val="0042176B"/>
    <w:rsid w:val="0044082D"/>
    <w:rsid w:val="00466E06"/>
    <w:rsid w:val="00493247"/>
    <w:rsid w:val="004A143A"/>
    <w:rsid w:val="004A7801"/>
    <w:rsid w:val="004A7980"/>
    <w:rsid w:val="004B451D"/>
    <w:rsid w:val="004B6A49"/>
    <w:rsid w:val="004B6FED"/>
    <w:rsid w:val="004C40E4"/>
    <w:rsid w:val="004C5BEB"/>
    <w:rsid w:val="004C6E0D"/>
    <w:rsid w:val="004D404A"/>
    <w:rsid w:val="004E2ECF"/>
    <w:rsid w:val="004F70E6"/>
    <w:rsid w:val="0050142E"/>
    <w:rsid w:val="00511E86"/>
    <w:rsid w:val="00526822"/>
    <w:rsid w:val="00527FDB"/>
    <w:rsid w:val="0054413A"/>
    <w:rsid w:val="00550822"/>
    <w:rsid w:val="005538B3"/>
    <w:rsid w:val="00563AB8"/>
    <w:rsid w:val="00563F91"/>
    <w:rsid w:val="00576E34"/>
    <w:rsid w:val="00583C6E"/>
    <w:rsid w:val="005842E7"/>
    <w:rsid w:val="005845B8"/>
    <w:rsid w:val="005964B0"/>
    <w:rsid w:val="005A491C"/>
    <w:rsid w:val="005D1059"/>
    <w:rsid w:val="005E2DBB"/>
    <w:rsid w:val="005E7112"/>
    <w:rsid w:val="005F15A4"/>
    <w:rsid w:val="00613CA5"/>
    <w:rsid w:val="00626764"/>
    <w:rsid w:val="006326E0"/>
    <w:rsid w:val="00635F16"/>
    <w:rsid w:val="0064158B"/>
    <w:rsid w:val="00643F7D"/>
    <w:rsid w:val="006447CD"/>
    <w:rsid w:val="00651DCD"/>
    <w:rsid w:val="0067255B"/>
    <w:rsid w:val="00674A72"/>
    <w:rsid w:val="006846AC"/>
    <w:rsid w:val="006A0DAC"/>
    <w:rsid w:val="006B09D9"/>
    <w:rsid w:val="006B5283"/>
    <w:rsid w:val="006B6AE8"/>
    <w:rsid w:val="006C33F7"/>
    <w:rsid w:val="006D1907"/>
    <w:rsid w:val="006D1C47"/>
    <w:rsid w:val="006D2510"/>
    <w:rsid w:val="006D70F4"/>
    <w:rsid w:val="006E5A88"/>
    <w:rsid w:val="00712872"/>
    <w:rsid w:val="0071395C"/>
    <w:rsid w:val="007567E7"/>
    <w:rsid w:val="00771477"/>
    <w:rsid w:val="007752B5"/>
    <w:rsid w:val="00776DA8"/>
    <w:rsid w:val="00780644"/>
    <w:rsid w:val="007830F9"/>
    <w:rsid w:val="007831D1"/>
    <w:rsid w:val="007A46DA"/>
    <w:rsid w:val="007A69D0"/>
    <w:rsid w:val="007B0710"/>
    <w:rsid w:val="007B7ADC"/>
    <w:rsid w:val="007C75D5"/>
    <w:rsid w:val="007D37C8"/>
    <w:rsid w:val="007E2F4C"/>
    <w:rsid w:val="007F6F74"/>
    <w:rsid w:val="007F70E4"/>
    <w:rsid w:val="008056D3"/>
    <w:rsid w:val="008124CD"/>
    <w:rsid w:val="00826224"/>
    <w:rsid w:val="00836D06"/>
    <w:rsid w:val="0083733C"/>
    <w:rsid w:val="0085713B"/>
    <w:rsid w:val="00860407"/>
    <w:rsid w:val="0086154F"/>
    <w:rsid w:val="00865494"/>
    <w:rsid w:val="00884866"/>
    <w:rsid w:val="00886E3D"/>
    <w:rsid w:val="008A713A"/>
    <w:rsid w:val="008D3DF4"/>
    <w:rsid w:val="008F68AA"/>
    <w:rsid w:val="00913526"/>
    <w:rsid w:val="00924E92"/>
    <w:rsid w:val="00931001"/>
    <w:rsid w:val="00933CE4"/>
    <w:rsid w:val="00950AEA"/>
    <w:rsid w:val="00965E65"/>
    <w:rsid w:val="00966870"/>
    <w:rsid w:val="009740F0"/>
    <w:rsid w:val="00984455"/>
    <w:rsid w:val="00990F4D"/>
    <w:rsid w:val="009B50D4"/>
    <w:rsid w:val="009C4715"/>
    <w:rsid w:val="009C48C3"/>
    <w:rsid w:val="009D76F0"/>
    <w:rsid w:val="009E324B"/>
    <w:rsid w:val="00A019BC"/>
    <w:rsid w:val="00A01D8B"/>
    <w:rsid w:val="00A020A7"/>
    <w:rsid w:val="00A02280"/>
    <w:rsid w:val="00A033EE"/>
    <w:rsid w:val="00A2481A"/>
    <w:rsid w:val="00A2629A"/>
    <w:rsid w:val="00A41A85"/>
    <w:rsid w:val="00A41C74"/>
    <w:rsid w:val="00A52EBA"/>
    <w:rsid w:val="00A54247"/>
    <w:rsid w:val="00A56866"/>
    <w:rsid w:val="00A65D68"/>
    <w:rsid w:val="00A702AD"/>
    <w:rsid w:val="00A82C8E"/>
    <w:rsid w:val="00A910E9"/>
    <w:rsid w:val="00AA0990"/>
    <w:rsid w:val="00AA1774"/>
    <w:rsid w:val="00AB0939"/>
    <w:rsid w:val="00AB7140"/>
    <w:rsid w:val="00AC3E4B"/>
    <w:rsid w:val="00AC5EBE"/>
    <w:rsid w:val="00AC63DC"/>
    <w:rsid w:val="00AC697C"/>
    <w:rsid w:val="00AD172C"/>
    <w:rsid w:val="00AF4553"/>
    <w:rsid w:val="00AF5939"/>
    <w:rsid w:val="00B04907"/>
    <w:rsid w:val="00B114C5"/>
    <w:rsid w:val="00B169BD"/>
    <w:rsid w:val="00B21AA9"/>
    <w:rsid w:val="00B22B7F"/>
    <w:rsid w:val="00B250BD"/>
    <w:rsid w:val="00B2734C"/>
    <w:rsid w:val="00B32897"/>
    <w:rsid w:val="00B341BF"/>
    <w:rsid w:val="00B3518C"/>
    <w:rsid w:val="00B41736"/>
    <w:rsid w:val="00B637B4"/>
    <w:rsid w:val="00B71007"/>
    <w:rsid w:val="00B807FB"/>
    <w:rsid w:val="00B83E18"/>
    <w:rsid w:val="00BA0D34"/>
    <w:rsid w:val="00BB3378"/>
    <w:rsid w:val="00BC3018"/>
    <w:rsid w:val="00BC5DBB"/>
    <w:rsid w:val="00C10FF6"/>
    <w:rsid w:val="00C152E8"/>
    <w:rsid w:val="00C30297"/>
    <w:rsid w:val="00C3115C"/>
    <w:rsid w:val="00C327EA"/>
    <w:rsid w:val="00C5461E"/>
    <w:rsid w:val="00C60142"/>
    <w:rsid w:val="00C72952"/>
    <w:rsid w:val="00C750A3"/>
    <w:rsid w:val="00C77413"/>
    <w:rsid w:val="00C80CCB"/>
    <w:rsid w:val="00C8656B"/>
    <w:rsid w:val="00C875C5"/>
    <w:rsid w:val="00C90351"/>
    <w:rsid w:val="00C93491"/>
    <w:rsid w:val="00C93611"/>
    <w:rsid w:val="00CB5EA8"/>
    <w:rsid w:val="00CD3C14"/>
    <w:rsid w:val="00CE1201"/>
    <w:rsid w:val="00D0289C"/>
    <w:rsid w:val="00D02D8A"/>
    <w:rsid w:val="00D10D60"/>
    <w:rsid w:val="00D121BF"/>
    <w:rsid w:val="00D15F29"/>
    <w:rsid w:val="00D231F9"/>
    <w:rsid w:val="00D36C44"/>
    <w:rsid w:val="00D4142D"/>
    <w:rsid w:val="00D54849"/>
    <w:rsid w:val="00D66ADF"/>
    <w:rsid w:val="00D77FBE"/>
    <w:rsid w:val="00D82618"/>
    <w:rsid w:val="00D873FC"/>
    <w:rsid w:val="00D956B9"/>
    <w:rsid w:val="00D95C2B"/>
    <w:rsid w:val="00D97A8C"/>
    <w:rsid w:val="00DA7401"/>
    <w:rsid w:val="00DB3242"/>
    <w:rsid w:val="00DC726E"/>
    <w:rsid w:val="00DF23E9"/>
    <w:rsid w:val="00E119C0"/>
    <w:rsid w:val="00E178DC"/>
    <w:rsid w:val="00E224A2"/>
    <w:rsid w:val="00E4157A"/>
    <w:rsid w:val="00E42D37"/>
    <w:rsid w:val="00E45EE8"/>
    <w:rsid w:val="00E46F99"/>
    <w:rsid w:val="00E47796"/>
    <w:rsid w:val="00E53AF8"/>
    <w:rsid w:val="00E667E0"/>
    <w:rsid w:val="00E669F5"/>
    <w:rsid w:val="00E67D96"/>
    <w:rsid w:val="00E7210E"/>
    <w:rsid w:val="00E82918"/>
    <w:rsid w:val="00EA5F2F"/>
    <w:rsid w:val="00EB5AF8"/>
    <w:rsid w:val="00EB6EC2"/>
    <w:rsid w:val="00EC1A07"/>
    <w:rsid w:val="00EE07B1"/>
    <w:rsid w:val="00EF3964"/>
    <w:rsid w:val="00EF7287"/>
    <w:rsid w:val="00EF7E5E"/>
    <w:rsid w:val="00F0139A"/>
    <w:rsid w:val="00F134EE"/>
    <w:rsid w:val="00F20109"/>
    <w:rsid w:val="00F305A7"/>
    <w:rsid w:val="00F32651"/>
    <w:rsid w:val="00F4102E"/>
    <w:rsid w:val="00F8771C"/>
    <w:rsid w:val="00F90930"/>
    <w:rsid w:val="00F91EE8"/>
    <w:rsid w:val="00F96372"/>
    <w:rsid w:val="00FD20AB"/>
    <w:rsid w:val="00FD5D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C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Testonotadichiusura">
    <w:name w:val="endnote text"/>
    <w:basedOn w:val="Normale"/>
    <w:link w:val="TestonotadichiusuraCarattere"/>
    <w:uiPriority w:val="99"/>
    <w:semiHidden/>
    <w:unhideWhenUsed/>
    <w:rsid w:val="00E119C0"/>
    <w:rPr>
      <w:sz w:val="20"/>
      <w:szCs w:val="20"/>
    </w:rPr>
  </w:style>
  <w:style w:type="character" w:customStyle="1" w:styleId="TestonotadichiusuraCarattere">
    <w:name w:val="Testo nota di chiusura Carattere"/>
    <w:basedOn w:val="Carpredefinitoparagrafo"/>
    <w:link w:val="Testonotadichiusura"/>
    <w:uiPriority w:val="99"/>
    <w:semiHidden/>
    <w:rsid w:val="00E119C0"/>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119C0"/>
    <w:rPr>
      <w:vertAlign w:val="superscript"/>
    </w:rPr>
  </w:style>
  <w:style w:type="paragraph" w:styleId="Testonotaapidipagina">
    <w:name w:val="footnote text"/>
    <w:basedOn w:val="Normale"/>
    <w:link w:val="TestonotaapidipaginaCarattere"/>
    <w:uiPriority w:val="99"/>
    <w:unhideWhenUsed/>
    <w:rsid w:val="00E119C0"/>
    <w:rPr>
      <w:sz w:val="20"/>
      <w:szCs w:val="20"/>
    </w:rPr>
  </w:style>
  <w:style w:type="character" w:customStyle="1" w:styleId="TestonotaapidipaginaCarattere">
    <w:name w:val="Testo nota a piè di pagina Carattere"/>
    <w:basedOn w:val="Carpredefinitoparagrafo"/>
    <w:link w:val="Testonotaapidipagina"/>
    <w:uiPriority w:val="99"/>
    <w:rsid w:val="00E119C0"/>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E119C0"/>
    <w:rPr>
      <w:vertAlign w:val="superscript"/>
    </w:rPr>
  </w:style>
  <w:style w:type="character" w:styleId="Collegamentoipertestuale">
    <w:name w:val="Hyperlink"/>
    <w:basedOn w:val="Carpredefinitoparagrafo"/>
    <w:uiPriority w:val="99"/>
    <w:semiHidden/>
    <w:unhideWhenUsed/>
    <w:rsid w:val="00AC3E4B"/>
    <w:rPr>
      <w:color w:val="0000FF"/>
      <w:u w:val="single"/>
    </w:rPr>
  </w:style>
  <w:style w:type="paragraph" w:styleId="NormaleWeb">
    <w:name w:val="Normal (Web)"/>
    <w:basedOn w:val="Normale"/>
    <w:uiPriority w:val="99"/>
    <w:semiHidden/>
    <w:unhideWhenUsed/>
    <w:rsid w:val="003E0517"/>
    <w:pPr>
      <w:spacing w:before="100" w:beforeAutospacing="1" w:after="100" w:afterAutospacing="1"/>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48936">
      <w:bodyDiv w:val="1"/>
      <w:marLeft w:val="0"/>
      <w:marRight w:val="0"/>
      <w:marTop w:val="0"/>
      <w:marBottom w:val="0"/>
      <w:divBdr>
        <w:top w:val="none" w:sz="0" w:space="0" w:color="auto"/>
        <w:left w:val="none" w:sz="0" w:space="0" w:color="auto"/>
        <w:bottom w:val="none" w:sz="0" w:space="0" w:color="auto"/>
        <w:right w:val="none" w:sz="0" w:space="0" w:color="auto"/>
      </w:divBdr>
    </w:div>
    <w:div w:id="1368524980">
      <w:bodyDiv w:val="1"/>
      <w:marLeft w:val="0"/>
      <w:marRight w:val="0"/>
      <w:marTop w:val="0"/>
      <w:marBottom w:val="0"/>
      <w:divBdr>
        <w:top w:val="none" w:sz="0" w:space="0" w:color="auto"/>
        <w:left w:val="none" w:sz="0" w:space="0" w:color="auto"/>
        <w:bottom w:val="none" w:sz="0" w:space="0" w:color="auto"/>
        <w:right w:val="none" w:sz="0" w:space="0" w:color="auto"/>
      </w:divBdr>
    </w:div>
    <w:div w:id="1897082355">
      <w:bodyDiv w:val="1"/>
      <w:marLeft w:val="0"/>
      <w:marRight w:val="0"/>
      <w:marTop w:val="0"/>
      <w:marBottom w:val="0"/>
      <w:divBdr>
        <w:top w:val="none" w:sz="0" w:space="0" w:color="auto"/>
        <w:left w:val="none" w:sz="0" w:space="0" w:color="auto"/>
        <w:bottom w:val="none" w:sz="0" w:space="0" w:color="auto"/>
        <w:right w:val="none" w:sz="0" w:space="0" w:color="auto"/>
      </w:divBdr>
    </w:div>
    <w:div w:id="193678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05_0082.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EE2FD9-96F6-4BF7-9053-C59863F9E3C0}">
  <ds:schemaRefs>
    <ds:schemaRef ds:uri="http://schemas.microsoft.com/sharepoint/v3/contenttype/forms"/>
  </ds:schemaRefs>
</ds:datastoreItem>
</file>

<file path=customXml/itemProps2.xml><?xml version="1.0" encoding="utf-8"?>
<ds:datastoreItem xmlns:ds="http://schemas.openxmlformats.org/officeDocument/2006/customXml" ds:itemID="{0D6D4F08-A912-4D8D-A11A-48E11A2B8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82877-DED8-4EC5-948A-B17B5CD77A7D}">
  <ds:schemaRefs>
    <ds:schemaRef ds:uri="http://schemas.openxmlformats.org/officeDocument/2006/bibliography"/>
  </ds:schemaRefs>
</ds:datastoreItem>
</file>

<file path=customXml/itemProps4.xml><?xml version="1.0" encoding="utf-8"?>
<ds:datastoreItem xmlns:ds="http://schemas.openxmlformats.org/officeDocument/2006/customXml" ds:itemID="{00239010-E9E6-42DD-ABE4-E28A7F260ECE}">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88663</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23</Pages>
  <Words>3612</Words>
  <Characters>20590</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2020-01-23T14:22:00Z</dcterms:created>
  <dcterms:modified xsi:type="dcterms:W3CDTF">2023-07-18T10:33:00Z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