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22237" w14:textId="77777777" w:rsidR="00E3418D" w:rsidRPr="005C143D" w:rsidRDefault="00E3418D" w:rsidP="00E3418D">
      <w:pPr>
        <w:keepNext/>
        <w:keepLines/>
        <w:spacing w:before="480" w:line="276" w:lineRule="auto"/>
        <w:outlineLvl w:val="0"/>
        <w:rPr>
          <w:rFonts w:ascii="Calibri" w:hAnsi="Calibri" w:cs="Calibri"/>
          <w:b/>
          <w:bCs/>
          <w:color w:val="365F91"/>
          <w:sz w:val="28"/>
          <w:szCs w:val="28"/>
          <w:lang w:eastAsia="it-IT"/>
        </w:rPr>
      </w:pPr>
      <w:r>
        <w:rPr>
          <w:rFonts w:ascii="Calibri" w:hAnsi="Calibri" w:cs="Calibri"/>
          <w:b/>
          <w:bCs/>
          <w:noProof/>
          <w:color w:val="365F91"/>
          <w:sz w:val="28"/>
          <w:szCs w:val="28"/>
          <w:lang w:eastAsia="it-IT"/>
        </w:rPr>
        <mc:AlternateContent>
          <mc:Choice Requires="wps">
            <w:drawing>
              <wp:anchor distT="0" distB="0" distL="114300" distR="114300" simplePos="0" relativeHeight="251659264" behindDoc="0" locked="0" layoutInCell="1" allowOverlap="1" wp14:anchorId="0E99D043" wp14:editId="3DD74965">
                <wp:simplePos x="0" y="0"/>
                <wp:positionH relativeFrom="column">
                  <wp:posOffset>8327390</wp:posOffset>
                </wp:positionH>
                <wp:positionV relativeFrom="paragraph">
                  <wp:posOffset>-499110</wp:posOffset>
                </wp:positionV>
                <wp:extent cx="767715" cy="262255"/>
                <wp:effectExtent l="0" t="0" r="0" b="4445"/>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29520" w14:textId="1BBAF041" w:rsidR="00E3418D" w:rsidRPr="005C143D" w:rsidRDefault="00E3418D" w:rsidP="00E3418D">
                            <w:pPr>
                              <w:jc w:val="right"/>
                              <w:rPr>
                                <w:rFonts w:asciiTheme="minorHAnsi" w:hAnsiTheme="minorHAnsi" w:cstheme="minorHAnsi"/>
                                <w:b/>
                                <w:sz w:val="22"/>
                                <w:szCs w:val="20"/>
                              </w:rPr>
                            </w:pPr>
                            <w:r w:rsidRPr="005C143D">
                              <w:rPr>
                                <w:rFonts w:asciiTheme="minorHAnsi" w:hAnsiTheme="minorHAnsi" w:cstheme="minorHAnsi"/>
                                <w:b/>
                                <w:sz w:val="22"/>
                                <w:szCs w:val="20"/>
                              </w:rPr>
                              <w:t>ALL.</w:t>
                            </w:r>
                            <w:r w:rsidR="0007548C">
                              <w:rPr>
                                <w:rFonts w:asciiTheme="minorHAnsi" w:hAnsiTheme="minorHAnsi" w:cstheme="minorHAnsi"/>
                                <w:b/>
                                <w:sz w:val="22"/>
                                <w:szCs w:val="20"/>
                              </w:rPr>
                              <w:t>1</w:t>
                            </w:r>
                            <w:r w:rsidR="00D52DB5">
                              <w:rPr>
                                <w:rFonts w:asciiTheme="minorHAnsi" w:hAnsiTheme="minorHAnsi" w:cstheme="minorHAnsi"/>
                                <w:b/>
                                <w:sz w:val="22"/>
                                <w:szCs w:val="20"/>
                              </w:rPr>
                              <w:t>7</w:t>
                            </w:r>
                            <w:r w:rsidR="008F7EBB">
                              <w:rPr>
                                <w:rFonts w:asciiTheme="minorHAnsi" w:hAnsiTheme="minorHAnsi" w:cstheme="minorHAnsi"/>
                                <w:b/>
                                <w:sz w:val="22"/>
                                <w:szCs w:val="20"/>
                              </w:rPr>
                              <w:t>.e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E99D043" id="_x0000_t202" coordsize="21600,21600" o:spt="202" path="m,l,21600r21600,l21600,xe">
                <v:stroke joinstyle="miter"/>
                <v:path gradientshapeok="t" o:connecttype="rect"/>
              </v:shapetype>
              <v:shape id="Casella di testo 2" o:spid="_x0000_s1026" type="#_x0000_t202" style="position:absolute;margin-left:655.7pt;margin-top:-39.3pt;width:60.45pt;height:20.6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" stroked="f">
                <v:textbox style="mso-fit-shape-to-text:t">
                  <w:txbxContent>
                    <w:p w14:paraId="75429520" w14:textId="1BBAF041" w:rsidR="00E3418D" w:rsidRPr="005C143D" w:rsidRDefault="00E3418D" w:rsidP="00E3418D">
                      <w:pPr>
                        <w:jc w:val="right"/>
                        <w:rPr>
                          <w:rFonts w:asciiTheme="minorHAnsi" w:hAnsiTheme="minorHAnsi" w:cstheme="minorHAnsi"/>
                          <w:b/>
                          <w:sz w:val="22"/>
                          <w:szCs w:val="20"/>
                        </w:rPr>
                      </w:pPr>
                      <w:r w:rsidRPr="005C143D">
                        <w:rPr>
                          <w:rFonts w:asciiTheme="minorHAnsi" w:hAnsiTheme="minorHAnsi" w:cstheme="minorHAnsi"/>
                          <w:b/>
                          <w:sz w:val="22"/>
                          <w:szCs w:val="20"/>
                        </w:rPr>
                        <w:t>ALL.</w:t>
                      </w:r>
                      <w:r w:rsidR="0007548C">
                        <w:rPr>
                          <w:rFonts w:asciiTheme="minorHAnsi" w:hAnsiTheme="minorHAnsi" w:cstheme="minorHAnsi"/>
                          <w:b/>
                          <w:sz w:val="22"/>
                          <w:szCs w:val="20"/>
                        </w:rPr>
                        <w:t>1</w:t>
                      </w:r>
                      <w:r w:rsidR="00D52DB5">
                        <w:rPr>
                          <w:rFonts w:asciiTheme="minorHAnsi" w:hAnsiTheme="minorHAnsi" w:cstheme="minorHAnsi"/>
                          <w:b/>
                          <w:sz w:val="22"/>
                          <w:szCs w:val="20"/>
                        </w:rPr>
                        <w:t>7</w:t>
                      </w:r>
                      <w:r w:rsidR="008F7EBB">
                        <w:rPr>
                          <w:rFonts w:asciiTheme="minorHAnsi" w:hAnsiTheme="minorHAnsi" w:cstheme="minorHAnsi"/>
                          <w:b/>
                          <w:sz w:val="22"/>
                          <w:szCs w:val="20"/>
                        </w:rPr>
                        <w:t>.e</w:t>
                      </w:r>
                    </w:p>
                  </w:txbxContent>
                </v:textbox>
              </v:shape>
            </w:pict>
          </mc:Fallback>
        </mc:AlternateContent>
      </w:r>
      <w:r w:rsidRPr="005C143D">
        <w:rPr>
          <w:rFonts w:ascii="Calibri" w:hAnsi="Calibri" w:cs="Calibri"/>
          <w:b/>
          <w:bCs/>
          <w:noProof/>
          <w:color w:val="365F91"/>
          <w:sz w:val="28"/>
          <w:szCs w:val="28"/>
          <w:lang w:eastAsia="it-IT"/>
        </w:rPr>
        <w:drawing>
          <wp:anchor distT="0" distB="0" distL="114300" distR="114300" simplePos="0" relativeHeight="251660288" behindDoc="0" locked="0" layoutInCell="1" allowOverlap="1" wp14:anchorId="0727843B" wp14:editId="12088B6D">
            <wp:simplePos x="0" y="0"/>
            <wp:positionH relativeFrom="column">
              <wp:posOffset>83820</wp:posOffset>
            </wp:positionH>
            <wp:positionV relativeFrom="paragraph">
              <wp:posOffset>-234950</wp:posOffset>
            </wp:positionV>
            <wp:extent cx="860425" cy="560705"/>
            <wp:effectExtent l="0" t="0" r="0" b="0"/>
            <wp:wrapNone/>
            <wp:docPr id="4" name="Picture 22"/>
            <wp:cNvGraphicFramePr/>
            <a:graphic xmlns:a="http://schemas.openxmlformats.org/drawingml/2006/main">
              <a:graphicData uri="http://schemas.openxmlformats.org/drawingml/2006/picture">
                <pic:pic xmlns:pic="http://schemas.openxmlformats.org/drawingml/2006/picture">
                  <pic:nvPicPr>
                    <pic:cNvPr id="6" name="Picture 22">
                      <a:extLst>
                        <a:ext uri="{FF2B5EF4-FFF2-40B4-BE49-F238E27FC236}">
                          <a16:creationId xmlns:a16="http://schemas.microsoft.com/office/drawing/2014/main" id="{00000000-0008-0000-0100-000006000000}"/>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0425" cy="560705"/>
                    </a:xfrm>
                    <a:prstGeom prst="rect">
                      <a:avLst/>
                    </a:prstGeom>
                    <a:noFill/>
                    <a:ln>
                      <a:noFill/>
                    </a:ln>
                  </pic:spPr>
                </pic:pic>
              </a:graphicData>
            </a:graphic>
            <wp14:sizeRelV relativeFrom="margin">
              <wp14:pctHeight>0</wp14:pctHeight>
            </wp14:sizeRelV>
          </wp:anchor>
        </w:drawing>
      </w:r>
      <w:r w:rsidRPr="005C143D">
        <w:rPr>
          <w:rFonts w:ascii="Calibri" w:hAnsi="Calibri" w:cs="Calibri"/>
          <w:b/>
          <w:bCs/>
          <w:noProof/>
          <w:color w:val="365F91"/>
          <w:sz w:val="28"/>
          <w:szCs w:val="28"/>
          <w:lang w:eastAsia="it-IT"/>
        </w:rPr>
        <w:drawing>
          <wp:anchor distT="0" distB="0" distL="114300" distR="114300" simplePos="0" relativeHeight="251661312" behindDoc="0" locked="0" layoutInCell="1" allowOverlap="1" wp14:anchorId="6CD98CB7" wp14:editId="70F84A8E">
            <wp:simplePos x="0" y="0"/>
            <wp:positionH relativeFrom="column">
              <wp:posOffset>7007860</wp:posOffset>
            </wp:positionH>
            <wp:positionV relativeFrom="paragraph">
              <wp:posOffset>-240665</wp:posOffset>
            </wp:positionV>
            <wp:extent cx="2008505" cy="612140"/>
            <wp:effectExtent l="0" t="0" r="0" b="0"/>
            <wp:wrapNone/>
            <wp:docPr id="6" name="Immagine 6"/>
            <wp:cNvGraphicFramePr/>
            <a:graphic xmlns:a="http://schemas.openxmlformats.org/drawingml/2006/main">
              <a:graphicData uri="http://schemas.openxmlformats.org/drawingml/2006/picture">
                <pic:pic xmlns:pic="http://schemas.openxmlformats.org/drawingml/2006/picture">
                  <pic:nvPicPr>
                    <pic:cNvPr id="7" name="Immagine 3">
                      <a:extLst>
                        <a:ext uri="{FF2B5EF4-FFF2-40B4-BE49-F238E27FC236}">
                          <a16:creationId xmlns:a16="http://schemas.microsoft.com/office/drawing/2014/main" id="{00000000-0008-0000-0100-000007000000}"/>
                        </a:ext>
                      </a:extLs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08505" cy="612140"/>
                    </a:xfrm>
                    <a:prstGeom prst="rect">
                      <a:avLst/>
                    </a:prstGeom>
                    <a:noFill/>
                    <a:ln>
                      <a:noFill/>
                    </a:ln>
                  </pic:spPr>
                </pic:pic>
              </a:graphicData>
            </a:graphic>
            <wp14:sizeRelV relativeFrom="margin">
              <wp14:pctHeight>0</wp14:pctHeight>
            </wp14:sizeRelV>
          </wp:anchor>
        </w:drawing>
      </w:r>
    </w:p>
    <w:tbl>
      <w:tblPr>
        <w:tblW w:w="14016" w:type="dxa"/>
        <w:jc w:val="center"/>
        <w:tblLayout w:type="fixed"/>
        <w:tblCellMar>
          <w:left w:w="70" w:type="dxa"/>
          <w:right w:w="70" w:type="dxa"/>
        </w:tblCellMar>
        <w:tblLook w:val="04A0" w:firstRow="1" w:lastRow="0" w:firstColumn="1" w:lastColumn="0" w:noHBand="0" w:noVBand="1"/>
      </w:tblPr>
      <w:tblGrid>
        <w:gridCol w:w="5903"/>
        <w:gridCol w:w="8113"/>
      </w:tblGrid>
      <w:tr w:rsidR="00E3418D" w:rsidRPr="005C143D" w14:paraId="119A153F" w14:textId="77777777" w:rsidTr="00B81754">
        <w:trPr>
          <w:trHeight w:val="2561"/>
          <w:jc w:val="center"/>
        </w:trPr>
        <w:tc>
          <w:tcPr>
            <w:tcW w:w="14016" w:type="dxa"/>
            <w:gridSpan w:val="2"/>
            <w:tcBorders>
              <w:top w:val="nil"/>
              <w:left w:val="nil"/>
              <w:bottom w:val="nil"/>
              <w:right w:val="nil"/>
            </w:tcBorders>
            <w:shd w:val="clear" w:color="auto" w:fill="auto"/>
            <w:noWrap/>
            <w:vAlign w:val="center"/>
            <w:hideMark/>
          </w:tcPr>
          <w:p w14:paraId="33B76A2E" w14:textId="77777777" w:rsidR="00E3418D" w:rsidRPr="002B3B48" w:rsidRDefault="00E3418D" w:rsidP="00B81754">
            <w:pPr>
              <w:jc w:val="center"/>
              <w:rPr>
                <w:rFonts w:ascii="Calibri" w:hAnsi="Calibri" w:cs="Calibri"/>
                <w:b/>
                <w:bCs/>
                <w:color w:val="365F91"/>
                <w:sz w:val="36"/>
                <w:szCs w:val="48"/>
              </w:rPr>
            </w:pPr>
          </w:p>
          <w:p w14:paraId="4B5EA2A5" w14:textId="77777777" w:rsidR="006558D3" w:rsidRPr="00465E7D" w:rsidRDefault="006558D3" w:rsidP="006558D3">
            <w:pPr>
              <w:jc w:val="center"/>
              <w:rPr>
                <w:rFonts w:ascii="Calibri" w:hAnsi="Calibri" w:cs="Calibri"/>
                <w:b/>
                <w:bCs/>
                <w:color w:val="002060"/>
                <w:sz w:val="48"/>
                <w:szCs w:val="48"/>
              </w:rPr>
            </w:pPr>
            <w:r w:rsidRPr="00465E7D">
              <w:rPr>
                <w:rFonts w:ascii="Calibri" w:hAnsi="Calibri" w:cs="Calibri"/>
                <w:b/>
                <w:bCs/>
                <w:color w:val="002060"/>
                <w:sz w:val="48"/>
                <w:szCs w:val="48"/>
              </w:rPr>
              <w:t>Ministero dell’Interno</w:t>
            </w:r>
          </w:p>
          <w:p w14:paraId="08927833" w14:textId="77777777" w:rsidR="006558D3" w:rsidRPr="00465E7D" w:rsidRDefault="006558D3" w:rsidP="006558D3">
            <w:pPr>
              <w:jc w:val="center"/>
              <w:rPr>
                <w:rFonts w:ascii="Calibri" w:hAnsi="Calibri" w:cs="Calibri"/>
                <w:color w:val="002060"/>
                <w:sz w:val="44"/>
                <w:szCs w:val="48"/>
              </w:rPr>
            </w:pPr>
            <w:r w:rsidRPr="00465E7D">
              <w:rPr>
                <w:rFonts w:ascii="Calibri" w:hAnsi="Calibri" w:cs="Calibri"/>
                <w:color w:val="002060"/>
                <w:sz w:val="44"/>
                <w:szCs w:val="48"/>
              </w:rPr>
              <w:t xml:space="preserve">Dipartimento di Pubblica Sicurezza </w:t>
            </w:r>
          </w:p>
          <w:p w14:paraId="7619F159" w14:textId="77777777" w:rsidR="006558D3" w:rsidRPr="005C143D" w:rsidRDefault="006558D3" w:rsidP="006558D3">
            <w:pPr>
              <w:rPr>
                <w:rFonts w:ascii="Calibri" w:hAnsi="Calibri" w:cs="Calibri"/>
                <w:color w:val="1F497D"/>
              </w:rPr>
            </w:pPr>
          </w:p>
          <w:p w14:paraId="5C4CE5B5" w14:textId="77777777" w:rsidR="006558D3" w:rsidRDefault="006558D3" w:rsidP="006558D3">
            <w:pPr>
              <w:jc w:val="center"/>
              <w:rPr>
                <w:rFonts w:ascii="Calibri" w:hAnsi="Calibri" w:cs="Calibri"/>
                <w:color w:val="002060"/>
                <w:sz w:val="36"/>
                <w:lang w:eastAsia="it-IT"/>
              </w:rPr>
            </w:pPr>
            <w:r w:rsidRPr="00465E7D">
              <w:rPr>
                <w:rFonts w:ascii="Calibri" w:hAnsi="Calibri" w:cs="Calibri"/>
                <w:b/>
                <w:bCs/>
                <w:color w:val="002060"/>
                <w:sz w:val="44"/>
                <w:szCs w:val="40"/>
              </w:rPr>
              <w:t>Programmi Nazionali BMVI e ISF 2021 – 2027</w:t>
            </w:r>
          </w:p>
          <w:p w14:paraId="4BC9A3B4" w14:textId="77777777" w:rsidR="00E3418D" w:rsidRPr="002B3B48" w:rsidRDefault="00E3418D" w:rsidP="00B81754">
            <w:pPr>
              <w:rPr>
                <w:rFonts w:ascii="Calibri" w:hAnsi="Calibri" w:cs="Calibri"/>
                <w:color w:val="002060"/>
                <w:sz w:val="36"/>
                <w:lang w:eastAsia="it-IT"/>
              </w:rPr>
            </w:pPr>
          </w:p>
        </w:tc>
      </w:tr>
      <w:tr w:rsidR="00E3418D" w:rsidRPr="007325AA" w14:paraId="4A500CBE" w14:textId="77777777" w:rsidTr="00987124">
        <w:trPr>
          <w:trHeight w:val="1418"/>
          <w:jc w:val="center"/>
        </w:trPr>
        <w:tc>
          <w:tcPr>
            <w:tcW w:w="14016" w:type="dxa"/>
            <w:gridSpan w:val="2"/>
            <w:tcBorders>
              <w:top w:val="nil"/>
              <w:left w:val="single" w:sz="4" w:space="0" w:color="003366"/>
              <w:bottom w:val="nil"/>
              <w:right w:val="nil"/>
            </w:tcBorders>
            <w:shd w:val="clear" w:color="auto" w:fill="002060"/>
            <w:vAlign w:val="center"/>
            <w:hideMark/>
          </w:tcPr>
          <w:p w14:paraId="5F2DD818" w14:textId="77777777" w:rsidR="00E3418D" w:rsidRPr="00CD1080" w:rsidRDefault="00E3418D" w:rsidP="00B81754">
            <w:pPr>
              <w:spacing w:before="120" w:after="120"/>
              <w:jc w:val="center"/>
              <w:rPr>
                <w:rFonts w:asciiTheme="minorHAnsi" w:hAnsiTheme="minorHAnsi" w:cstheme="minorHAnsi"/>
                <w:b/>
                <w:bCs/>
                <w:color w:val="FFFFFF"/>
                <w:sz w:val="32"/>
                <w:szCs w:val="36"/>
                <w:lang w:eastAsia="it-IT"/>
              </w:rPr>
            </w:pPr>
            <w:r w:rsidRPr="00CD1080">
              <w:rPr>
                <w:rFonts w:asciiTheme="minorHAnsi" w:hAnsiTheme="minorHAnsi" w:cstheme="minorHAnsi"/>
                <w:b/>
                <w:bCs/>
                <w:color w:val="FFFFFF"/>
                <w:sz w:val="32"/>
                <w:szCs w:val="36"/>
                <w:lang w:eastAsia="it-IT"/>
              </w:rPr>
              <w:t>CONTROLLO AMMINISTRATIVO FASE 1B</w:t>
            </w:r>
          </w:p>
          <w:p w14:paraId="7CC7F21F" w14:textId="77777777" w:rsidR="00E3418D" w:rsidRPr="00CD1080" w:rsidRDefault="00E3418D" w:rsidP="00B81754">
            <w:pPr>
              <w:spacing w:before="120" w:after="120"/>
              <w:jc w:val="center"/>
              <w:rPr>
                <w:rFonts w:asciiTheme="minorHAnsi" w:hAnsiTheme="minorHAnsi" w:cstheme="minorHAnsi"/>
                <w:b/>
                <w:bCs/>
                <w:color w:val="FFFFFF"/>
                <w:sz w:val="32"/>
                <w:szCs w:val="36"/>
                <w:lang w:eastAsia="it-IT"/>
              </w:rPr>
            </w:pPr>
            <w:r w:rsidRPr="00CD1080">
              <w:rPr>
                <w:rFonts w:asciiTheme="minorHAnsi" w:hAnsiTheme="minorHAnsi" w:cstheme="minorHAnsi"/>
                <w:b/>
                <w:bCs/>
                <w:color w:val="FFFFFF"/>
                <w:sz w:val="32"/>
                <w:szCs w:val="36"/>
                <w:lang w:eastAsia="it-IT"/>
              </w:rPr>
              <w:t>CONTRATTO E DOCUMENTAZIONE DI GARA</w:t>
            </w:r>
          </w:p>
          <w:p w14:paraId="29BE02E9" w14:textId="77777777" w:rsidR="00CD1080" w:rsidRPr="00CD1080" w:rsidRDefault="00CD1080" w:rsidP="00CD1080">
            <w:pPr>
              <w:spacing w:before="120" w:after="240"/>
              <w:jc w:val="center"/>
              <w:rPr>
                <w:rFonts w:asciiTheme="minorHAnsi" w:hAnsiTheme="minorHAnsi" w:cstheme="minorHAnsi"/>
                <w:b/>
                <w:bCs/>
                <w:color w:val="FFFFFF"/>
                <w:sz w:val="32"/>
                <w:szCs w:val="36"/>
                <w:lang w:eastAsia="it-IT"/>
              </w:rPr>
            </w:pPr>
            <w:r w:rsidRPr="00CD1080">
              <w:rPr>
                <w:rFonts w:asciiTheme="minorHAnsi" w:hAnsiTheme="minorHAnsi" w:cstheme="minorHAnsi"/>
                <w:b/>
                <w:bCs/>
                <w:color w:val="FFFFFF"/>
                <w:sz w:val="32"/>
                <w:szCs w:val="36"/>
                <w:lang w:eastAsia="it-IT"/>
              </w:rPr>
              <w:t>CHECK LIST DI AUTOCONTROLLO DEL BENEFICIARIO</w:t>
            </w:r>
          </w:p>
          <w:p w14:paraId="3470112F" w14:textId="77777777" w:rsidR="00E3418D" w:rsidRPr="007325AA" w:rsidRDefault="00E3418D" w:rsidP="00B81754">
            <w:pPr>
              <w:spacing w:before="120" w:after="120"/>
              <w:jc w:val="center"/>
              <w:rPr>
                <w:rFonts w:ascii="Calibri" w:hAnsi="Calibri" w:cs="Calibri"/>
                <w:b/>
                <w:bCs/>
                <w:color w:val="FFFFFF"/>
                <w:sz w:val="32"/>
                <w:szCs w:val="40"/>
                <w:lang w:eastAsia="it-IT"/>
              </w:rPr>
            </w:pPr>
            <w:r w:rsidRPr="00CD1080">
              <w:rPr>
                <w:rFonts w:asciiTheme="minorHAnsi" w:hAnsiTheme="minorHAnsi" w:cstheme="minorHAnsi"/>
                <w:b/>
                <w:bCs/>
                <w:color w:val="FFFFFF"/>
                <w:sz w:val="32"/>
                <w:szCs w:val="36"/>
                <w:lang w:eastAsia="it-IT"/>
              </w:rPr>
              <w:t>CHECK LIST DI VERIFICA DEGLI AFFIDAMENTI CON RICORSO A CONVENZIONI E ACCORDI QUADRO CONSIP</w:t>
            </w:r>
          </w:p>
        </w:tc>
      </w:tr>
      <w:tr w:rsidR="00E3418D" w:rsidRPr="007325AA" w14:paraId="3008C72E" w14:textId="77777777" w:rsidTr="00987124">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7C05B89A" w14:textId="77777777" w:rsidR="00E3418D" w:rsidRPr="007325AA" w:rsidRDefault="00E3418D" w:rsidP="00B81754">
            <w:pPr>
              <w:rPr>
                <w:rFonts w:ascii="Calibri" w:hAnsi="Calibri" w:cs="Calibri"/>
                <w:b/>
                <w:bCs/>
                <w:color w:val="FFFFFF"/>
                <w:sz w:val="32"/>
                <w:lang w:eastAsia="it-IT"/>
              </w:rPr>
            </w:pPr>
            <w:r>
              <w:rPr>
                <w:rFonts w:ascii="Calibri" w:hAnsi="Calibri" w:cs="Calibri"/>
                <w:b/>
                <w:bCs/>
                <w:color w:val="FFFFFF"/>
                <w:sz w:val="32"/>
                <w:lang w:eastAsia="it-IT"/>
              </w:rPr>
              <w:t>Beneficiario</w:t>
            </w:r>
          </w:p>
        </w:tc>
        <w:tc>
          <w:tcPr>
            <w:tcW w:w="8113" w:type="dxa"/>
            <w:tcBorders>
              <w:top w:val="single" w:sz="4" w:space="0" w:color="7F7F7F"/>
              <w:left w:val="nil"/>
              <w:bottom w:val="single" w:sz="4" w:space="0" w:color="7F7F7F"/>
              <w:right w:val="single" w:sz="4" w:space="0" w:color="7F7F7F"/>
            </w:tcBorders>
            <w:vAlign w:val="center"/>
            <w:hideMark/>
          </w:tcPr>
          <w:p w14:paraId="0287D526" w14:textId="77777777" w:rsidR="00E3418D" w:rsidRPr="007325AA" w:rsidRDefault="00E3418D" w:rsidP="00B81754">
            <w:pPr>
              <w:spacing w:line="276" w:lineRule="auto"/>
              <w:rPr>
                <w:rFonts w:ascii="Calibri" w:hAnsi="Calibri" w:cs="Calibri"/>
                <w:sz w:val="32"/>
                <w:szCs w:val="22"/>
              </w:rPr>
            </w:pPr>
          </w:p>
        </w:tc>
      </w:tr>
      <w:tr w:rsidR="00E3418D" w:rsidRPr="007325AA" w14:paraId="199F95BD" w14:textId="77777777" w:rsidTr="00987124">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5BCE0847" w14:textId="77777777" w:rsidR="00E3418D" w:rsidRPr="007325AA" w:rsidRDefault="00E3418D" w:rsidP="00B81754">
            <w:pPr>
              <w:rPr>
                <w:rFonts w:ascii="Calibri" w:hAnsi="Calibri" w:cs="Calibri"/>
                <w:b/>
                <w:bCs/>
                <w:color w:val="FFFFFF"/>
                <w:sz w:val="32"/>
                <w:lang w:eastAsia="it-IT"/>
              </w:rPr>
            </w:pPr>
            <w:r>
              <w:rPr>
                <w:rFonts w:ascii="Calibri" w:hAnsi="Calibri" w:cs="Calibri"/>
                <w:b/>
                <w:bCs/>
                <w:color w:val="FFFFFF"/>
                <w:sz w:val="32"/>
                <w:lang w:eastAsia="it-IT"/>
              </w:rPr>
              <w:t>Numero del</w:t>
            </w:r>
            <w:r w:rsidRPr="007325AA">
              <w:rPr>
                <w:rFonts w:ascii="Calibri" w:hAnsi="Calibri" w:cs="Calibri"/>
                <w:b/>
                <w:bCs/>
                <w:color w:val="FFFFFF"/>
                <w:sz w:val="32"/>
                <w:lang w:eastAsia="it-IT"/>
              </w:rPr>
              <w:t xml:space="preserve"> Progetto</w:t>
            </w:r>
          </w:p>
        </w:tc>
        <w:tc>
          <w:tcPr>
            <w:tcW w:w="8113" w:type="dxa"/>
            <w:tcBorders>
              <w:top w:val="single" w:sz="4" w:space="0" w:color="7F7F7F"/>
              <w:left w:val="nil"/>
              <w:bottom w:val="single" w:sz="4" w:space="0" w:color="7F7F7F"/>
              <w:right w:val="single" w:sz="4" w:space="0" w:color="7F7F7F"/>
            </w:tcBorders>
            <w:vAlign w:val="center"/>
            <w:hideMark/>
          </w:tcPr>
          <w:p w14:paraId="0A20711A" w14:textId="77777777" w:rsidR="00E3418D" w:rsidRPr="007325AA" w:rsidRDefault="00E3418D" w:rsidP="00B81754">
            <w:pPr>
              <w:spacing w:line="276" w:lineRule="auto"/>
              <w:rPr>
                <w:rFonts w:ascii="Calibri" w:hAnsi="Calibri" w:cs="Calibri"/>
                <w:sz w:val="32"/>
                <w:szCs w:val="22"/>
              </w:rPr>
            </w:pPr>
          </w:p>
        </w:tc>
      </w:tr>
      <w:tr w:rsidR="00E3418D" w:rsidRPr="007325AA" w14:paraId="190C2D6A" w14:textId="77777777" w:rsidTr="00991AD9">
        <w:trPr>
          <w:trHeight w:val="70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1A403C58" w14:textId="77777777" w:rsidR="00E3418D" w:rsidRPr="007325AA" w:rsidRDefault="00E3418D" w:rsidP="00B81754">
            <w:pPr>
              <w:rPr>
                <w:rFonts w:ascii="Calibri" w:hAnsi="Calibri" w:cs="Calibri"/>
                <w:b/>
                <w:bCs/>
                <w:color w:val="FFFFFF"/>
                <w:sz w:val="32"/>
                <w:lang w:eastAsia="it-IT"/>
              </w:rPr>
            </w:pPr>
            <w:r>
              <w:rPr>
                <w:rFonts w:ascii="Calibri" w:hAnsi="Calibri" w:cs="Calibri"/>
                <w:b/>
                <w:bCs/>
                <w:color w:val="FFFFFF"/>
                <w:sz w:val="32"/>
                <w:lang w:eastAsia="it-IT"/>
              </w:rPr>
              <w:t>Titolo del Progetto</w:t>
            </w:r>
          </w:p>
        </w:tc>
        <w:tc>
          <w:tcPr>
            <w:tcW w:w="8113" w:type="dxa"/>
            <w:tcBorders>
              <w:top w:val="single" w:sz="4" w:space="0" w:color="7F7F7F"/>
              <w:left w:val="nil"/>
              <w:bottom w:val="single" w:sz="4" w:space="0" w:color="7F7F7F"/>
              <w:right w:val="single" w:sz="4" w:space="0" w:color="7F7F7F"/>
            </w:tcBorders>
            <w:vAlign w:val="center"/>
            <w:hideMark/>
          </w:tcPr>
          <w:p w14:paraId="2D57B6CA" w14:textId="77777777" w:rsidR="00E3418D" w:rsidRPr="007325AA" w:rsidRDefault="00E3418D" w:rsidP="00B81754">
            <w:pPr>
              <w:spacing w:line="276" w:lineRule="auto"/>
              <w:rPr>
                <w:rFonts w:ascii="Calibri" w:hAnsi="Calibri" w:cs="Calibri"/>
                <w:sz w:val="32"/>
                <w:szCs w:val="22"/>
              </w:rPr>
            </w:pPr>
          </w:p>
        </w:tc>
      </w:tr>
      <w:tr w:rsidR="00E3418D" w:rsidRPr="007325AA" w14:paraId="70216CB2" w14:textId="77777777" w:rsidTr="00B81754">
        <w:trPr>
          <w:trHeight w:val="90"/>
          <w:jc w:val="center"/>
        </w:trPr>
        <w:tc>
          <w:tcPr>
            <w:tcW w:w="14016" w:type="dxa"/>
            <w:gridSpan w:val="2"/>
            <w:shd w:val="clear" w:color="auto" w:fill="FFFFFF"/>
            <w:noWrap/>
            <w:vAlign w:val="bottom"/>
            <w:hideMark/>
          </w:tcPr>
          <w:p w14:paraId="033700AC" w14:textId="77777777" w:rsidR="00E3418D" w:rsidRPr="007325AA" w:rsidRDefault="00E3418D" w:rsidP="00B81754">
            <w:pPr>
              <w:jc w:val="center"/>
              <w:rPr>
                <w:rFonts w:ascii="Calibri" w:hAnsi="Calibri" w:cs="Calibri"/>
                <w:color w:val="000000"/>
                <w:sz w:val="32"/>
                <w:lang w:eastAsia="it-IT"/>
              </w:rPr>
            </w:pPr>
          </w:p>
        </w:tc>
      </w:tr>
    </w:tbl>
    <w:tbl>
      <w:tblPr>
        <w:tblpPr w:leftFromText="180" w:rightFromText="180" w:vertAnchor="page" w:horzAnchor="margin" w:tblpXSpec="center" w:tblpY="1725"/>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E79" w:themeFill="accent1" w:themeFillShade="80"/>
        <w:tblLook w:val="01E0" w:firstRow="1" w:lastRow="1" w:firstColumn="1" w:lastColumn="1" w:noHBand="0" w:noVBand="0"/>
      </w:tblPr>
      <w:tblGrid>
        <w:gridCol w:w="1120"/>
        <w:gridCol w:w="62"/>
        <w:gridCol w:w="345"/>
        <w:gridCol w:w="961"/>
        <w:gridCol w:w="289"/>
        <w:gridCol w:w="1247"/>
        <w:gridCol w:w="710"/>
        <w:gridCol w:w="61"/>
        <w:gridCol w:w="2148"/>
        <w:gridCol w:w="497"/>
        <w:gridCol w:w="1741"/>
        <w:gridCol w:w="321"/>
        <w:gridCol w:w="4734"/>
      </w:tblGrid>
      <w:tr w:rsidR="002C61BC" w:rsidRPr="00BB5EB3" w14:paraId="306BD863" w14:textId="77777777" w:rsidTr="00516344">
        <w:trPr>
          <w:trHeight w:val="794"/>
        </w:trPr>
        <w:tc>
          <w:tcPr>
            <w:tcW w:w="5000" w:type="pct"/>
            <w:gridSpan w:val="13"/>
            <w:tcBorders>
              <w:top w:val="single" w:sz="24" w:space="0" w:color="C0C0C0"/>
              <w:left w:val="single" w:sz="24" w:space="0" w:color="C0C0C0"/>
              <w:bottom w:val="single" w:sz="24" w:space="0" w:color="C0C0C0"/>
              <w:right w:val="single" w:sz="24" w:space="0" w:color="C0C0C0"/>
            </w:tcBorders>
            <w:shd w:val="clear" w:color="auto" w:fill="002060"/>
          </w:tcPr>
          <w:p w14:paraId="0F09B0B6" w14:textId="77777777" w:rsidR="002C61BC" w:rsidRPr="00BB5EB3" w:rsidRDefault="002C61BC" w:rsidP="00516344">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lastRenderedPageBreak/>
              <w:t xml:space="preserve">Check list </w:t>
            </w:r>
          </w:p>
          <w:p w14:paraId="01CCFF54" w14:textId="77777777" w:rsidR="002C61BC" w:rsidRPr="00BB5EB3" w:rsidRDefault="002C61BC" w:rsidP="00516344">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t>Verifiche amministrativo contabili su base documentale</w:t>
            </w:r>
          </w:p>
        </w:tc>
      </w:tr>
      <w:tr w:rsidR="002C61BC" w:rsidRPr="008F104A" w14:paraId="349F3322" w14:textId="77777777" w:rsidTr="00516344">
        <w:trPr>
          <w:trHeight w:val="762"/>
        </w:trPr>
        <w:tc>
          <w:tcPr>
            <w:tcW w:w="397" w:type="pct"/>
            <w:tcBorders>
              <w:top w:val="single" w:sz="24" w:space="0" w:color="C0C0C0"/>
              <w:left w:val="single" w:sz="24" w:space="0" w:color="C0C0C0"/>
              <w:bottom w:val="thinThickSmallGap" w:sz="24" w:space="0" w:color="C0C0C0"/>
              <w:right w:val="single" w:sz="4" w:space="0" w:color="FFFFFF"/>
            </w:tcBorders>
            <w:shd w:val="clear" w:color="auto" w:fill="auto"/>
            <w:vAlign w:val="center"/>
          </w:tcPr>
          <w:p w14:paraId="34592183" w14:textId="77777777" w:rsidR="002C61BC" w:rsidRPr="00465E7D" w:rsidRDefault="002C61BC" w:rsidP="00516344">
            <w:pPr>
              <w:rPr>
                <w:rFonts w:asciiTheme="minorHAnsi" w:hAnsiTheme="minorHAnsi" w:cstheme="minorHAnsi"/>
                <w:b/>
                <w:bCs/>
                <w:color w:val="002060"/>
              </w:rPr>
            </w:pPr>
            <w:proofErr w:type="gramStart"/>
            <w:r w:rsidRPr="00465E7D">
              <w:rPr>
                <w:rFonts w:asciiTheme="minorHAnsi" w:hAnsiTheme="minorHAnsi" w:cstheme="minorHAnsi"/>
                <w:b/>
                <w:bCs/>
                <w:color w:val="002060"/>
              </w:rPr>
              <w:t xml:space="preserve">Data:   </w:t>
            </w:r>
            <w:proofErr w:type="gramEnd"/>
          </w:p>
        </w:tc>
        <w:tc>
          <w:tcPr>
            <w:tcW w:w="491" w:type="pct"/>
            <w:gridSpan w:val="3"/>
            <w:tcBorders>
              <w:top w:val="single" w:sz="24" w:space="0" w:color="C0C0C0"/>
              <w:left w:val="single" w:sz="4" w:space="0" w:color="FFFFFF"/>
              <w:bottom w:val="thinThickSmallGap" w:sz="24" w:space="0" w:color="C0C0C0"/>
              <w:right w:val="thinThickSmallGap" w:sz="24" w:space="0" w:color="C0C0C0"/>
            </w:tcBorders>
            <w:shd w:val="clear" w:color="auto" w:fill="auto"/>
            <w:vAlign w:val="center"/>
          </w:tcPr>
          <w:p w14:paraId="5A677D5F" w14:textId="77777777" w:rsidR="002C61BC" w:rsidRPr="00465E7D" w:rsidRDefault="002C61BC" w:rsidP="00516344">
            <w:pPr>
              <w:rPr>
                <w:rFonts w:asciiTheme="minorHAnsi" w:hAnsiTheme="minorHAnsi" w:cstheme="minorHAnsi"/>
                <w:b/>
                <w:bCs/>
                <w:color w:val="002060"/>
              </w:rPr>
            </w:pPr>
          </w:p>
        </w:tc>
        <w:tc>
          <w:tcPr>
            <w:tcW w:w="501" w:type="pct"/>
            <w:gridSpan w:val="2"/>
            <w:tcBorders>
              <w:top w:val="single" w:sz="24" w:space="0" w:color="C0C0C0"/>
              <w:left w:val="thinThickSmallGap" w:sz="24" w:space="0" w:color="C0C0C0"/>
              <w:bottom w:val="thinThickSmallGap" w:sz="24" w:space="0" w:color="C0C0C0"/>
              <w:right w:val="single" w:sz="4" w:space="0" w:color="FFFFFF"/>
            </w:tcBorders>
            <w:shd w:val="clear" w:color="auto" w:fill="auto"/>
            <w:vAlign w:val="center"/>
          </w:tcPr>
          <w:p w14:paraId="4F419D19" w14:textId="660B2350" w:rsidR="002C61BC" w:rsidRPr="00465E7D" w:rsidRDefault="00CD1080" w:rsidP="00516344">
            <w:pPr>
              <w:rPr>
                <w:rFonts w:asciiTheme="minorHAnsi" w:hAnsiTheme="minorHAnsi" w:cstheme="minorHAnsi"/>
                <w:b/>
                <w:bCs/>
                <w:color w:val="002060"/>
              </w:rPr>
            </w:pPr>
            <w:r>
              <w:rPr>
                <w:rFonts w:asciiTheme="minorHAnsi" w:hAnsiTheme="minorHAnsi" w:cstheme="minorHAnsi"/>
                <w:b/>
                <w:bCs/>
                <w:color w:val="002060"/>
              </w:rPr>
              <w:t>Responsabile Operativo di Progetto</w:t>
            </w:r>
            <w:r w:rsidR="002C61BC" w:rsidRPr="00465E7D">
              <w:rPr>
                <w:rFonts w:asciiTheme="minorHAnsi" w:hAnsiTheme="minorHAnsi" w:cstheme="minorHAnsi"/>
                <w:b/>
                <w:bCs/>
                <w:color w:val="002060"/>
              </w:rPr>
              <w:t>:</w:t>
            </w:r>
          </w:p>
        </w:tc>
        <w:tc>
          <w:tcPr>
            <w:tcW w:w="3611" w:type="pct"/>
            <w:gridSpan w:val="7"/>
            <w:tcBorders>
              <w:top w:val="single" w:sz="24" w:space="0" w:color="C0C0C0"/>
              <w:left w:val="single" w:sz="4" w:space="0" w:color="FFFFFF"/>
              <w:bottom w:val="thinThickSmallGap" w:sz="24" w:space="0" w:color="C0C0C0"/>
              <w:right w:val="single" w:sz="24" w:space="0" w:color="C0C0C0"/>
            </w:tcBorders>
            <w:shd w:val="clear" w:color="auto" w:fill="auto"/>
            <w:vAlign w:val="center"/>
          </w:tcPr>
          <w:p w14:paraId="23349E07" w14:textId="77777777" w:rsidR="002C61BC" w:rsidRPr="00465E7D" w:rsidRDefault="002C61BC" w:rsidP="00516344">
            <w:pPr>
              <w:rPr>
                <w:rFonts w:asciiTheme="minorHAnsi" w:hAnsiTheme="minorHAnsi" w:cstheme="minorHAnsi"/>
                <w:b/>
                <w:bCs/>
                <w:color w:val="002060"/>
              </w:rPr>
            </w:pPr>
          </w:p>
        </w:tc>
      </w:tr>
      <w:tr w:rsidR="002C61BC" w:rsidRPr="008F104A" w14:paraId="0646B530" w14:textId="77777777" w:rsidTr="00516344">
        <w:trPr>
          <w:trHeight w:val="1054"/>
        </w:trPr>
        <w:tc>
          <w:tcPr>
            <w:tcW w:w="888" w:type="pct"/>
            <w:gridSpan w:val="4"/>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5A7968DB" w14:textId="77777777" w:rsidR="002C61BC" w:rsidRPr="00465E7D" w:rsidRDefault="002C61BC" w:rsidP="00516344">
            <w:pPr>
              <w:rPr>
                <w:rFonts w:asciiTheme="minorHAnsi" w:hAnsiTheme="minorHAnsi" w:cstheme="minorHAnsi"/>
                <w:b/>
                <w:bCs/>
                <w:color w:val="002060"/>
              </w:rPr>
            </w:pPr>
            <w:r w:rsidRPr="00465E7D">
              <w:rPr>
                <w:rFonts w:asciiTheme="minorHAnsi" w:hAnsiTheme="minorHAnsi" w:cstheme="minorHAnsi"/>
                <w:b/>
                <w:bCs/>
                <w:color w:val="002060"/>
              </w:rPr>
              <w:t>Titolo del Progetto:</w:t>
            </w:r>
          </w:p>
        </w:tc>
        <w:tc>
          <w:tcPr>
            <w:tcW w:w="4112" w:type="pct"/>
            <w:gridSpan w:val="9"/>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7EB87AAA" w14:textId="77777777" w:rsidR="002C61BC" w:rsidRPr="00465E7D" w:rsidRDefault="002C61BC" w:rsidP="00516344">
            <w:pPr>
              <w:rPr>
                <w:rFonts w:asciiTheme="minorHAnsi" w:hAnsiTheme="minorHAnsi" w:cstheme="minorHAnsi"/>
                <w:b/>
                <w:bCs/>
                <w:color w:val="002060"/>
              </w:rPr>
            </w:pPr>
          </w:p>
        </w:tc>
      </w:tr>
      <w:tr w:rsidR="002C61BC" w:rsidRPr="008F104A" w14:paraId="4F14D38F" w14:textId="77777777" w:rsidTr="00516344">
        <w:trPr>
          <w:trHeight w:val="915"/>
        </w:trPr>
        <w:tc>
          <w:tcPr>
            <w:tcW w:w="547" w:type="pct"/>
            <w:gridSpan w:val="3"/>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61A1956D" w14:textId="77777777" w:rsidR="002C61BC" w:rsidRPr="00465E7D" w:rsidRDefault="002C61BC" w:rsidP="00516344">
            <w:pPr>
              <w:rPr>
                <w:rFonts w:asciiTheme="minorHAnsi" w:hAnsiTheme="minorHAnsi" w:cstheme="minorHAnsi"/>
                <w:b/>
                <w:bCs/>
                <w:color w:val="002060"/>
              </w:rPr>
            </w:pPr>
            <w:r w:rsidRPr="00465E7D">
              <w:rPr>
                <w:rFonts w:asciiTheme="minorHAnsi" w:hAnsiTheme="minorHAnsi" w:cstheme="minorHAnsi"/>
                <w:b/>
                <w:bCs/>
                <w:color w:val="002060"/>
              </w:rPr>
              <w:t>Beneficiario:</w:t>
            </w:r>
          </w:p>
        </w:tc>
        <w:tc>
          <w:tcPr>
            <w:tcW w:w="2056" w:type="pct"/>
            <w:gridSpan w:val="7"/>
            <w:tcBorders>
              <w:top w:val="thinThickSmallGap" w:sz="24" w:space="0" w:color="C0C0C0"/>
              <w:left w:val="single" w:sz="4" w:space="0" w:color="FFFFFF"/>
              <w:bottom w:val="thinThickSmallGap" w:sz="24" w:space="0" w:color="C0C0C0"/>
              <w:right w:val="thinThickSmallGap" w:sz="24" w:space="0" w:color="C0C0C0"/>
            </w:tcBorders>
            <w:shd w:val="clear" w:color="auto" w:fill="auto"/>
            <w:vAlign w:val="center"/>
          </w:tcPr>
          <w:p w14:paraId="0EEE7022" w14:textId="77777777" w:rsidR="002C61BC" w:rsidRPr="00465E7D" w:rsidRDefault="002C61BC" w:rsidP="00516344">
            <w:pPr>
              <w:rPr>
                <w:rFonts w:asciiTheme="minorHAnsi" w:hAnsiTheme="minorHAnsi" w:cstheme="minorHAnsi"/>
                <w:b/>
                <w:bCs/>
                <w:color w:val="002060"/>
              </w:rPr>
            </w:pPr>
          </w:p>
        </w:tc>
        <w:tc>
          <w:tcPr>
            <w:tcW w:w="615" w:type="pct"/>
            <w:tcBorders>
              <w:top w:val="thinThickSmallGap" w:sz="24" w:space="0" w:color="C0C0C0"/>
              <w:left w:val="thinThickSmallGap" w:sz="24" w:space="0" w:color="C0C0C0"/>
              <w:bottom w:val="thinThickSmallGap" w:sz="24" w:space="0" w:color="C0C0C0"/>
              <w:right w:val="single" w:sz="4" w:space="0" w:color="FFFFFF"/>
            </w:tcBorders>
            <w:shd w:val="clear" w:color="auto" w:fill="auto"/>
            <w:vAlign w:val="center"/>
          </w:tcPr>
          <w:p w14:paraId="6C5093A7" w14:textId="5D626501" w:rsidR="002C61BC" w:rsidRPr="00465E7D" w:rsidRDefault="002C61BC" w:rsidP="00516344">
            <w:pPr>
              <w:rPr>
                <w:rFonts w:asciiTheme="minorHAnsi" w:hAnsiTheme="minorHAnsi" w:cstheme="minorHAnsi"/>
                <w:color w:val="002060"/>
              </w:rPr>
            </w:pPr>
            <w:r w:rsidRPr="00465E7D">
              <w:rPr>
                <w:rFonts w:asciiTheme="minorHAnsi" w:hAnsiTheme="minorHAnsi" w:cstheme="minorHAnsi"/>
                <w:b/>
                <w:bCs/>
                <w:color w:val="002060"/>
              </w:rPr>
              <w:t xml:space="preserve">Importo </w:t>
            </w:r>
            <w:r w:rsidR="006015ED" w:rsidRPr="00465E7D">
              <w:rPr>
                <w:rFonts w:asciiTheme="minorHAnsi" w:hAnsiTheme="minorHAnsi" w:cstheme="minorHAnsi"/>
                <w:b/>
                <w:bCs/>
                <w:color w:val="002060"/>
              </w:rPr>
              <w:t>del progetto</w:t>
            </w:r>
            <w:r w:rsidRPr="00465E7D">
              <w:rPr>
                <w:rFonts w:asciiTheme="minorHAnsi" w:hAnsiTheme="minorHAnsi" w:cstheme="minorHAnsi"/>
                <w:b/>
                <w:bCs/>
                <w:color w:val="002060"/>
              </w:rPr>
              <w:t>:</w:t>
            </w:r>
          </w:p>
        </w:tc>
        <w:tc>
          <w:tcPr>
            <w:tcW w:w="1782" w:type="pct"/>
            <w:gridSpan w:val="2"/>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6A3D5C8F" w14:textId="77777777" w:rsidR="002C61BC" w:rsidRPr="00465E7D" w:rsidRDefault="002C61BC" w:rsidP="00516344">
            <w:pPr>
              <w:rPr>
                <w:rFonts w:asciiTheme="minorHAnsi" w:hAnsiTheme="minorHAnsi" w:cstheme="minorHAnsi"/>
                <w:color w:val="002060"/>
              </w:rPr>
            </w:pPr>
          </w:p>
        </w:tc>
      </w:tr>
      <w:tr w:rsidR="002C61BC" w:rsidRPr="008F104A" w14:paraId="41DFFB05" w14:textId="77777777" w:rsidTr="00516344">
        <w:trPr>
          <w:trHeight w:val="724"/>
        </w:trPr>
        <w:tc>
          <w:tcPr>
            <w:tcW w:w="982" w:type="pct"/>
            <w:gridSpan w:val="5"/>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6D04E738" w14:textId="77777777" w:rsidR="002C61BC" w:rsidRPr="00465E7D" w:rsidRDefault="002C61BC" w:rsidP="00516344">
            <w:pPr>
              <w:rPr>
                <w:rFonts w:asciiTheme="minorHAnsi" w:hAnsiTheme="minorHAnsi" w:cstheme="minorHAnsi"/>
                <w:b/>
                <w:bCs/>
                <w:color w:val="002060"/>
              </w:rPr>
            </w:pPr>
            <w:r w:rsidRPr="00465E7D">
              <w:rPr>
                <w:rFonts w:asciiTheme="minorHAnsi" w:hAnsiTheme="minorHAnsi" w:cstheme="minorHAnsi"/>
                <w:b/>
                <w:bCs/>
                <w:color w:val="002060"/>
              </w:rPr>
              <w:t>Programma Nazionale 2021-2027:</w:t>
            </w:r>
            <w:r w:rsidRPr="00465E7D">
              <w:rPr>
                <w:rFonts w:asciiTheme="minorHAnsi" w:hAnsiTheme="minorHAnsi" w:cs="Arial"/>
                <w:b/>
                <w:color w:val="002060"/>
              </w:rPr>
              <w:t xml:space="preserve"> </w:t>
            </w:r>
          </w:p>
        </w:tc>
        <w:tc>
          <w:tcPr>
            <w:tcW w:w="4018" w:type="pct"/>
            <w:gridSpan w:val="8"/>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760"/>
              <w:gridCol w:w="508"/>
              <w:gridCol w:w="3261"/>
            </w:tblGrid>
            <w:tr w:rsidR="002C61BC" w:rsidRPr="00465E7D" w14:paraId="62CFB28E" w14:textId="77777777" w:rsidTr="00516344">
              <w:sdt>
                <w:sdtPr>
                  <w:rPr>
                    <w:rFonts w:asciiTheme="minorHAnsi" w:hAnsiTheme="minorHAnsi" w:cs="Arial"/>
                    <w:color w:val="002060"/>
                  </w:rPr>
                  <w:id w:val="-721439217"/>
                  <w14:checkbox>
                    <w14:checked w14:val="0"/>
                    <w14:checkedState w14:val="2612" w14:font="MS Gothic"/>
                    <w14:uncheckedState w14:val="2610" w14:font="MS Gothic"/>
                  </w14:checkbox>
                </w:sdtPr>
                <w:sdtEndPr/>
                <w:sdtContent>
                  <w:tc>
                    <w:tcPr>
                      <w:tcW w:w="567" w:type="dxa"/>
                    </w:tcPr>
                    <w:p w14:paraId="70273A1D" w14:textId="77777777" w:rsidR="002C61BC" w:rsidRPr="00465E7D" w:rsidRDefault="002C61BC" w:rsidP="00960A16">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1760" w:type="dxa"/>
                </w:tcPr>
                <w:p w14:paraId="2BED6498" w14:textId="77777777" w:rsidR="002C61BC" w:rsidRPr="00465E7D" w:rsidRDefault="002C61BC" w:rsidP="00960A16">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 xml:space="preserve">ISF </w:t>
                  </w:r>
                </w:p>
              </w:tc>
              <w:sdt>
                <w:sdtPr>
                  <w:rPr>
                    <w:rFonts w:asciiTheme="minorHAnsi" w:hAnsiTheme="minorHAnsi" w:cs="Arial"/>
                    <w:color w:val="002060"/>
                  </w:rPr>
                  <w:id w:val="-1278177420"/>
                  <w14:checkbox>
                    <w14:checked w14:val="0"/>
                    <w14:checkedState w14:val="2612" w14:font="MS Gothic"/>
                    <w14:uncheckedState w14:val="2610" w14:font="MS Gothic"/>
                  </w14:checkbox>
                </w:sdtPr>
                <w:sdtEndPr/>
                <w:sdtContent>
                  <w:tc>
                    <w:tcPr>
                      <w:tcW w:w="508" w:type="dxa"/>
                    </w:tcPr>
                    <w:p w14:paraId="4D38F103" w14:textId="77777777" w:rsidR="002C61BC" w:rsidRPr="00465E7D" w:rsidRDefault="002C61BC" w:rsidP="00960A16">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3261" w:type="dxa"/>
                </w:tcPr>
                <w:p w14:paraId="1C82D91B" w14:textId="77777777" w:rsidR="002C61BC" w:rsidRPr="00465E7D" w:rsidRDefault="002C61BC" w:rsidP="00960A16">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BMVI</w:t>
                  </w:r>
                </w:p>
              </w:tc>
            </w:tr>
          </w:tbl>
          <w:p w14:paraId="5501D1F1" w14:textId="77777777" w:rsidR="002C61BC" w:rsidRPr="00465E7D" w:rsidRDefault="002C61BC" w:rsidP="00516344">
            <w:pPr>
              <w:rPr>
                <w:rFonts w:asciiTheme="minorHAnsi" w:hAnsiTheme="minorHAnsi" w:cstheme="minorHAnsi"/>
                <w:b/>
                <w:bCs/>
                <w:color w:val="002060"/>
              </w:rPr>
            </w:pPr>
          </w:p>
        </w:tc>
      </w:tr>
      <w:tr w:rsidR="002C61BC" w:rsidRPr="008F104A" w14:paraId="4DF6C354" w14:textId="77777777" w:rsidTr="00516344">
        <w:trPr>
          <w:trHeight w:val="628"/>
        </w:trPr>
        <w:tc>
          <w:tcPr>
            <w:tcW w:w="419" w:type="pct"/>
            <w:gridSpan w:val="2"/>
            <w:tcBorders>
              <w:top w:val="thinThickSmallGap" w:sz="24" w:space="0" w:color="C0C0C0"/>
              <w:left w:val="single" w:sz="24" w:space="0" w:color="C0C0C0"/>
              <w:bottom w:val="thinThickSmallGap" w:sz="24" w:space="0" w:color="C0C0C0"/>
              <w:right w:val="single" w:sz="24" w:space="0" w:color="FFFFFF"/>
            </w:tcBorders>
            <w:shd w:val="clear" w:color="auto" w:fill="auto"/>
            <w:vAlign w:val="center"/>
          </w:tcPr>
          <w:p w14:paraId="48ADBAF1" w14:textId="77777777" w:rsidR="002C61BC" w:rsidRPr="00465E7D" w:rsidRDefault="002C61BC" w:rsidP="00516344">
            <w:pPr>
              <w:rPr>
                <w:rFonts w:asciiTheme="minorHAnsi" w:hAnsiTheme="minorHAnsi" w:cstheme="minorHAnsi"/>
                <w:b/>
                <w:bCs/>
                <w:color w:val="002060"/>
              </w:rPr>
            </w:pPr>
            <w:r w:rsidRPr="00465E7D">
              <w:rPr>
                <w:rFonts w:asciiTheme="minorHAnsi" w:hAnsiTheme="minorHAnsi" w:cstheme="minorHAnsi"/>
                <w:b/>
                <w:bCs/>
                <w:color w:val="002060"/>
              </w:rPr>
              <w:t>Obiettivo Specifico:</w:t>
            </w:r>
          </w:p>
        </w:tc>
        <w:tc>
          <w:tcPr>
            <w:tcW w:w="1223" w:type="pct"/>
            <w:gridSpan w:val="5"/>
            <w:tcBorders>
              <w:top w:val="thinThickSmallGap" w:sz="24" w:space="0" w:color="C0C0C0"/>
              <w:left w:val="single" w:sz="24" w:space="0" w:color="FFFFFF"/>
              <w:bottom w:val="thinThickSmallGap" w:sz="24" w:space="0" w:color="C0C0C0"/>
              <w:right w:val="thinThickSmallGap" w:sz="24" w:space="0" w:color="C0C0C0"/>
            </w:tcBorders>
            <w:shd w:val="clear" w:color="auto" w:fill="auto"/>
            <w:vAlign w:val="center"/>
          </w:tcPr>
          <w:p w14:paraId="4BE99E5F" w14:textId="77777777" w:rsidR="002C61BC" w:rsidRPr="00465E7D" w:rsidRDefault="002C61BC" w:rsidP="00516344">
            <w:pPr>
              <w:rPr>
                <w:rFonts w:asciiTheme="minorHAnsi" w:hAnsiTheme="minorHAnsi" w:cstheme="minorHAnsi"/>
                <w:b/>
                <w:bCs/>
                <w:color w:val="002060"/>
              </w:rPr>
            </w:pPr>
          </w:p>
        </w:tc>
        <w:tc>
          <w:tcPr>
            <w:tcW w:w="783" w:type="pct"/>
            <w:gridSpan w:val="2"/>
            <w:tcBorders>
              <w:top w:val="thinThickSmallGap" w:sz="24" w:space="0" w:color="C0C0C0"/>
              <w:left w:val="thinThickSmallGap" w:sz="24" w:space="0" w:color="C0C0C0"/>
              <w:bottom w:val="thinThickSmallGap" w:sz="24" w:space="0" w:color="C0C0C0"/>
              <w:right w:val="nil"/>
            </w:tcBorders>
            <w:shd w:val="clear" w:color="auto" w:fill="auto"/>
            <w:vAlign w:val="center"/>
          </w:tcPr>
          <w:p w14:paraId="5C6D6ECA" w14:textId="77777777" w:rsidR="002C61BC" w:rsidRPr="00465E7D" w:rsidRDefault="002C61BC" w:rsidP="00516344">
            <w:pPr>
              <w:rPr>
                <w:rFonts w:asciiTheme="minorHAnsi" w:hAnsiTheme="minorHAnsi" w:cstheme="minorHAnsi"/>
                <w:b/>
                <w:bCs/>
                <w:color w:val="002060"/>
              </w:rPr>
            </w:pPr>
            <w:r w:rsidRPr="00465E7D">
              <w:rPr>
                <w:rFonts w:asciiTheme="minorHAnsi" w:hAnsiTheme="minorHAnsi" w:cstheme="minorHAnsi"/>
                <w:b/>
                <w:bCs/>
                <w:color w:val="002060"/>
              </w:rPr>
              <w:t>Tipo di Intervento</w:t>
            </w:r>
          </w:p>
        </w:tc>
        <w:tc>
          <w:tcPr>
            <w:tcW w:w="2575" w:type="pct"/>
            <w:gridSpan w:val="4"/>
            <w:tcBorders>
              <w:top w:val="thinThickSmallGap" w:sz="24" w:space="0" w:color="C0C0C0"/>
              <w:left w:val="nil"/>
              <w:bottom w:val="thinThickSmallGap" w:sz="24" w:space="0" w:color="C0C0C0"/>
              <w:right w:val="single" w:sz="24" w:space="0" w:color="C0C0C0"/>
            </w:tcBorders>
            <w:shd w:val="clear" w:color="auto" w:fill="auto"/>
            <w:vAlign w:val="center"/>
          </w:tcPr>
          <w:p w14:paraId="6D4011C6" w14:textId="77777777" w:rsidR="002C61BC" w:rsidRPr="00465E7D" w:rsidRDefault="002C61BC" w:rsidP="00516344">
            <w:pPr>
              <w:rPr>
                <w:rFonts w:asciiTheme="minorHAnsi" w:hAnsiTheme="minorHAnsi" w:cstheme="minorHAnsi"/>
                <w:b/>
                <w:bCs/>
                <w:color w:val="002060"/>
              </w:rPr>
            </w:pPr>
            <w:r w:rsidRPr="00465E7D">
              <w:rPr>
                <w:rFonts w:asciiTheme="minorHAnsi" w:hAnsiTheme="minorHAnsi" w:cstheme="minorHAnsi"/>
                <w:b/>
                <w:bCs/>
                <w:color w:val="002060"/>
              </w:rPr>
              <w:t xml:space="preserve"> </w:t>
            </w:r>
          </w:p>
        </w:tc>
      </w:tr>
      <w:tr w:rsidR="002C61BC" w:rsidRPr="008F104A" w14:paraId="1B46C464" w14:textId="77777777" w:rsidTr="006015ED">
        <w:trPr>
          <w:trHeight w:val="652"/>
        </w:trPr>
        <w:tc>
          <w:tcPr>
            <w:tcW w:w="5000" w:type="pct"/>
            <w:gridSpan w:val="13"/>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0EB044A9" w14:textId="77777777" w:rsidR="002C61BC" w:rsidRPr="00465E7D" w:rsidRDefault="002C61BC" w:rsidP="00516344">
            <w:pPr>
              <w:rPr>
                <w:rFonts w:asciiTheme="minorHAnsi" w:hAnsiTheme="minorHAnsi" w:cstheme="minorHAnsi"/>
                <w:b/>
                <w:bCs/>
                <w:color w:val="002060"/>
              </w:rPr>
            </w:pPr>
            <w:r w:rsidRPr="00465E7D">
              <w:rPr>
                <w:rFonts w:asciiTheme="minorHAnsi" w:hAnsiTheme="minorHAnsi" w:cstheme="minorHAnsi"/>
                <w:b/>
                <w:bCs/>
                <w:color w:val="002060"/>
              </w:rPr>
              <w:t>Oggetto della procedura:</w:t>
            </w:r>
          </w:p>
        </w:tc>
      </w:tr>
      <w:tr w:rsidR="002C61BC" w:rsidRPr="008F104A" w14:paraId="3D35E3B5" w14:textId="77777777" w:rsidTr="006015ED">
        <w:trPr>
          <w:trHeight w:val="761"/>
        </w:trPr>
        <w:tc>
          <w:tcPr>
            <w:tcW w:w="1642" w:type="pct"/>
            <w:gridSpan w:val="7"/>
            <w:tcBorders>
              <w:top w:val="thinThickSmallGap" w:sz="24" w:space="0" w:color="C0C0C0"/>
              <w:left w:val="single" w:sz="24" w:space="0" w:color="C0C0C0"/>
              <w:bottom w:val="thinThickSmallGap" w:sz="24" w:space="0" w:color="C0C0C0"/>
              <w:right w:val="single" w:sz="24" w:space="0" w:color="C0C0C0"/>
            </w:tcBorders>
            <w:shd w:val="clear" w:color="auto" w:fill="auto"/>
            <w:vAlign w:val="center"/>
          </w:tcPr>
          <w:p w14:paraId="04E8DE43" w14:textId="77777777" w:rsidR="002C61BC" w:rsidRPr="00465E7D" w:rsidRDefault="002C61BC" w:rsidP="00516344">
            <w:pPr>
              <w:rPr>
                <w:rFonts w:asciiTheme="minorHAnsi" w:hAnsiTheme="minorHAnsi" w:cstheme="minorHAnsi"/>
                <w:color w:val="002060"/>
              </w:rPr>
            </w:pPr>
            <w:r w:rsidRPr="00465E7D">
              <w:rPr>
                <w:rFonts w:asciiTheme="minorHAnsi" w:hAnsiTheme="minorHAnsi" w:cstheme="minorHAnsi"/>
                <w:b/>
                <w:bCs/>
                <w:color w:val="002060"/>
              </w:rPr>
              <w:t>Tipologia procedura:</w:t>
            </w:r>
          </w:p>
        </w:tc>
        <w:tc>
          <w:tcPr>
            <w:tcW w:w="3358" w:type="pct"/>
            <w:gridSpan w:val="6"/>
            <w:tcBorders>
              <w:top w:val="thinThickSmallGap" w:sz="24" w:space="0" w:color="C0C0C0"/>
              <w:left w:val="thinThickSmallGap" w:sz="24" w:space="0" w:color="C0C0C0"/>
              <w:bottom w:val="thinThickSmallGap" w:sz="24" w:space="0" w:color="C0C0C0"/>
              <w:right w:val="single" w:sz="24" w:space="0" w:color="C0C0C0"/>
            </w:tcBorders>
            <w:shd w:val="clear" w:color="auto" w:fill="auto"/>
            <w:vAlign w:val="center"/>
          </w:tcPr>
          <w:p w14:paraId="74A37113" w14:textId="77777777" w:rsidR="002C61BC" w:rsidRPr="00465E7D" w:rsidRDefault="002C61BC" w:rsidP="00516344">
            <w:pPr>
              <w:rPr>
                <w:rFonts w:asciiTheme="minorHAnsi" w:hAnsiTheme="minorHAnsi" w:cstheme="minorHAnsi"/>
                <w:color w:val="002060"/>
              </w:rPr>
            </w:pPr>
            <w:r>
              <w:rPr>
                <w:rFonts w:asciiTheme="minorHAnsi" w:hAnsiTheme="minorHAnsi" w:cstheme="minorHAnsi"/>
                <w:b/>
                <w:bCs/>
                <w:color w:val="002060"/>
              </w:rPr>
              <w:t>Soggetto aggiudicatario</w:t>
            </w:r>
          </w:p>
        </w:tc>
      </w:tr>
      <w:tr w:rsidR="002C61BC" w:rsidRPr="008F104A" w14:paraId="50FB6C23" w14:textId="77777777" w:rsidTr="00516344">
        <w:trPr>
          <w:trHeight w:val="892"/>
        </w:trPr>
        <w:tc>
          <w:tcPr>
            <w:tcW w:w="1667" w:type="pct"/>
            <w:gridSpan w:val="8"/>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576D6FB1" w14:textId="77777777" w:rsidR="002C61BC" w:rsidRPr="00465E7D" w:rsidRDefault="002C61BC" w:rsidP="00516344">
            <w:pPr>
              <w:rPr>
                <w:rFonts w:asciiTheme="minorHAnsi" w:hAnsiTheme="minorHAnsi" w:cstheme="minorHAnsi"/>
                <w:b/>
                <w:bCs/>
                <w:color w:val="002060"/>
              </w:rPr>
            </w:pPr>
            <w:r>
              <w:rPr>
                <w:rFonts w:asciiTheme="minorHAnsi" w:hAnsiTheme="minorHAnsi" w:cstheme="minorHAnsi"/>
                <w:b/>
                <w:bCs/>
                <w:color w:val="002060"/>
              </w:rPr>
              <w:t>Contratto:</w:t>
            </w:r>
          </w:p>
        </w:tc>
        <w:tc>
          <w:tcPr>
            <w:tcW w:w="1667" w:type="pct"/>
            <w:gridSpan w:val="4"/>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1C62CA72" w14:textId="77777777" w:rsidR="002C61BC" w:rsidRPr="00465E7D" w:rsidRDefault="002C61BC" w:rsidP="00516344">
            <w:pPr>
              <w:rPr>
                <w:rFonts w:asciiTheme="minorHAnsi" w:hAnsiTheme="minorHAnsi" w:cstheme="minorHAnsi"/>
                <w:b/>
                <w:bCs/>
                <w:color w:val="002060"/>
              </w:rPr>
            </w:pPr>
            <w:r>
              <w:rPr>
                <w:rFonts w:asciiTheme="minorHAnsi" w:hAnsiTheme="minorHAnsi" w:cstheme="minorHAnsi"/>
                <w:b/>
                <w:bCs/>
                <w:color w:val="002060"/>
              </w:rPr>
              <w:t>Data:</w:t>
            </w:r>
          </w:p>
        </w:tc>
        <w:tc>
          <w:tcPr>
            <w:tcW w:w="1666" w:type="pct"/>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14FD3588" w14:textId="77777777" w:rsidR="002C61BC" w:rsidRPr="00465E7D" w:rsidRDefault="002C61BC" w:rsidP="00516344">
            <w:pPr>
              <w:rPr>
                <w:rFonts w:asciiTheme="minorHAnsi" w:hAnsiTheme="minorHAnsi" w:cstheme="minorHAnsi"/>
                <w:b/>
                <w:bCs/>
                <w:color w:val="002060"/>
              </w:rPr>
            </w:pPr>
            <w:r>
              <w:rPr>
                <w:rFonts w:asciiTheme="minorHAnsi" w:hAnsiTheme="minorHAnsi" w:cstheme="minorHAnsi"/>
                <w:b/>
                <w:bCs/>
                <w:color w:val="002060"/>
              </w:rPr>
              <w:t>Importo:</w:t>
            </w:r>
          </w:p>
        </w:tc>
      </w:tr>
    </w:tbl>
    <w:p w14:paraId="19AD6141" w14:textId="464174FA" w:rsidR="00E3418D" w:rsidRDefault="00E3418D"/>
    <w:tbl>
      <w:tblPr>
        <w:tblStyle w:val="Grigliatabella"/>
        <w:tblW w:w="14403" w:type="dxa"/>
        <w:jc w:val="center"/>
        <w:tblLayout w:type="fixed"/>
        <w:tblLook w:val="04A0" w:firstRow="1" w:lastRow="0" w:firstColumn="1" w:lastColumn="0" w:noHBand="0" w:noVBand="1"/>
      </w:tblPr>
      <w:tblGrid>
        <w:gridCol w:w="14403"/>
      </w:tblGrid>
      <w:tr w:rsidR="00E3418D" w:rsidRPr="00971472" w14:paraId="513F8891" w14:textId="77777777" w:rsidTr="00987124">
        <w:trPr>
          <w:trHeight w:val="947"/>
          <w:jc w:val="center"/>
        </w:trPr>
        <w:tc>
          <w:tcPr>
            <w:tcW w:w="14403" w:type="dxa"/>
            <w:tcBorders>
              <w:top w:val="single" w:sz="18" w:space="0" w:color="BFBFBF"/>
              <w:left w:val="single" w:sz="18" w:space="0" w:color="BFBFBF"/>
              <w:bottom w:val="single" w:sz="18" w:space="0" w:color="BFBFBF"/>
              <w:right w:val="single" w:sz="18" w:space="0" w:color="BFBFBF"/>
            </w:tcBorders>
            <w:shd w:val="clear" w:color="auto" w:fill="002060"/>
            <w:vAlign w:val="center"/>
          </w:tcPr>
          <w:p w14:paraId="2B78B835" w14:textId="77777777" w:rsidR="00E3418D" w:rsidRPr="00971472" w:rsidRDefault="00E3418D" w:rsidP="00B81754">
            <w:pPr>
              <w:jc w:val="center"/>
              <w:rPr>
                <w:rFonts w:asciiTheme="minorHAnsi" w:hAnsiTheme="minorHAnsi" w:cstheme="minorHAnsi"/>
                <w:sz w:val="36"/>
              </w:rPr>
            </w:pPr>
            <w:r w:rsidRPr="00971472">
              <w:rPr>
                <w:rFonts w:asciiTheme="minorHAnsi" w:hAnsiTheme="minorHAnsi" w:cstheme="minorHAnsi"/>
                <w:b/>
                <w:color w:val="FFFFFF" w:themeColor="background1"/>
                <w:sz w:val="36"/>
              </w:rPr>
              <w:lastRenderedPageBreak/>
              <w:t>Verifica del contratto e della documentazione allegata</w:t>
            </w:r>
          </w:p>
        </w:tc>
      </w:tr>
      <w:tr w:rsidR="00B83E18" w:rsidRPr="0038176E" w14:paraId="25F30D58" w14:textId="77777777" w:rsidTr="00E3418D">
        <w:trPr>
          <w:trHeight w:val="1086"/>
          <w:jc w:val="center"/>
        </w:trPr>
        <w:tc>
          <w:tcPr>
            <w:tcW w:w="14403" w:type="dxa"/>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0D670F2D" w14:textId="77777777" w:rsidR="00B83E18" w:rsidRPr="002C3107" w:rsidRDefault="00B83E18" w:rsidP="00BD661D">
            <w:pPr>
              <w:rPr>
                <w:rFonts w:asciiTheme="minorHAnsi" w:hAnsiTheme="minorHAnsi" w:cstheme="minorHAnsi"/>
                <w:bCs/>
                <w:sz w:val="22"/>
                <w:szCs w:val="20"/>
              </w:rPr>
            </w:pPr>
            <w:r w:rsidRPr="002C3107">
              <w:rPr>
                <w:rFonts w:asciiTheme="minorHAnsi" w:hAnsiTheme="minorHAnsi" w:cstheme="minorHAnsi"/>
                <w:b/>
                <w:bCs/>
                <w:sz w:val="22"/>
                <w:szCs w:val="20"/>
              </w:rPr>
              <w:t xml:space="preserve">INDICAZIONI PER LA COMPILAZIONE: </w:t>
            </w:r>
            <w:r w:rsidRPr="002C3107">
              <w:rPr>
                <w:rFonts w:asciiTheme="minorHAnsi" w:hAnsiTheme="minorHAnsi" w:cstheme="minorHAnsi"/>
                <w:bCs/>
                <w:sz w:val="22"/>
                <w:szCs w:val="20"/>
              </w:rPr>
              <w:t xml:space="preserve">Indicare con il rispettivo simbolo in corrispondenza di ogni punto di controllo se l'esito della verifica è positivo </w:t>
            </w:r>
            <w:r w:rsidRPr="002C3107">
              <w:rPr>
                <w:rFonts w:asciiTheme="minorHAnsi" w:hAnsiTheme="minorHAnsi" w:cstheme="minorHAnsi"/>
                <w:b/>
                <w:bCs/>
                <w:sz w:val="22"/>
                <w:szCs w:val="20"/>
              </w:rPr>
              <w:t>(Si)</w:t>
            </w:r>
            <w:r w:rsidRPr="002C3107">
              <w:rPr>
                <w:rFonts w:asciiTheme="minorHAnsi" w:hAnsiTheme="minorHAnsi" w:cstheme="minorHAnsi"/>
                <w:bCs/>
                <w:sz w:val="22"/>
                <w:szCs w:val="20"/>
              </w:rPr>
              <w:t xml:space="preserve"> o negativo </w:t>
            </w:r>
            <w:r w:rsidRPr="002C3107">
              <w:rPr>
                <w:rFonts w:asciiTheme="minorHAnsi" w:hAnsiTheme="minorHAnsi" w:cstheme="minorHAnsi"/>
                <w:b/>
                <w:bCs/>
                <w:sz w:val="22"/>
                <w:szCs w:val="20"/>
              </w:rPr>
              <w:t>(</w:t>
            </w:r>
            <w:r w:rsidR="00FE1E04" w:rsidRPr="002C3107">
              <w:rPr>
                <w:rFonts w:asciiTheme="minorHAnsi" w:hAnsiTheme="minorHAnsi" w:cstheme="minorHAnsi"/>
                <w:b/>
                <w:bCs/>
                <w:sz w:val="22"/>
                <w:szCs w:val="20"/>
              </w:rPr>
              <w:t>No)</w:t>
            </w:r>
            <w:r w:rsidR="00FE1E04" w:rsidRPr="002C3107">
              <w:rPr>
                <w:rFonts w:asciiTheme="minorHAnsi" w:hAnsiTheme="minorHAnsi" w:cstheme="minorHAnsi"/>
                <w:bCs/>
                <w:sz w:val="22"/>
                <w:szCs w:val="20"/>
              </w:rPr>
              <w:t xml:space="preserve"> o</w:t>
            </w:r>
            <w:r w:rsidRPr="002C3107">
              <w:rPr>
                <w:rFonts w:asciiTheme="minorHAnsi" w:hAnsiTheme="minorHAnsi" w:cstheme="minorHAnsi"/>
                <w:bCs/>
                <w:sz w:val="22"/>
                <w:szCs w:val="20"/>
              </w:rPr>
              <w:t xml:space="preserve"> Non Applicabile </w:t>
            </w:r>
            <w:r w:rsidRPr="002C3107">
              <w:rPr>
                <w:rFonts w:asciiTheme="minorHAnsi" w:hAnsiTheme="minorHAnsi" w:cstheme="minorHAnsi"/>
                <w:b/>
                <w:bCs/>
                <w:sz w:val="22"/>
                <w:szCs w:val="20"/>
              </w:rPr>
              <w:t>(NA)</w:t>
            </w:r>
            <w:r w:rsidRPr="002C3107">
              <w:rPr>
                <w:rFonts w:asciiTheme="minorHAnsi" w:hAnsiTheme="minorHAnsi" w:cstheme="minorHAnsi"/>
                <w:bCs/>
                <w:sz w:val="22"/>
                <w:szCs w:val="20"/>
              </w:rPr>
              <w:t xml:space="preserve">. </w:t>
            </w:r>
          </w:p>
          <w:p w14:paraId="45BDE56C" w14:textId="77777777" w:rsidR="00B83E18" w:rsidRPr="002C3107" w:rsidRDefault="00B83E18" w:rsidP="00BD661D">
            <w:pPr>
              <w:rPr>
                <w:rFonts w:asciiTheme="minorHAnsi" w:hAnsiTheme="minorHAnsi" w:cstheme="minorHAnsi"/>
                <w:bCs/>
                <w:sz w:val="22"/>
                <w:szCs w:val="20"/>
              </w:rPr>
            </w:pPr>
            <w:r w:rsidRPr="002C3107">
              <w:rPr>
                <w:rFonts w:asciiTheme="minorHAnsi" w:hAnsiTheme="minorHAnsi" w:cstheme="minorHAnsi"/>
                <w:bCs/>
                <w:sz w:val="22"/>
                <w:szCs w:val="20"/>
              </w:rPr>
              <w:t xml:space="preserve">Utilizzare il campo "Documentazione di riferimento" per riportare i documenti visionati a supporto del controllo. </w:t>
            </w:r>
          </w:p>
          <w:p w14:paraId="2117434B" w14:textId="77777777" w:rsidR="00B83E18" w:rsidRDefault="00B83E18" w:rsidP="00BD661D">
            <w:pPr>
              <w:rPr>
                <w:rFonts w:asciiTheme="minorHAnsi" w:hAnsiTheme="minorHAnsi" w:cstheme="minorHAnsi"/>
                <w:bCs/>
                <w:sz w:val="22"/>
                <w:szCs w:val="20"/>
              </w:rPr>
            </w:pPr>
            <w:r w:rsidRPr="002C3107">
              <w:rPr>
                <w:rFonts w:asciiTheme="minorHAnsi" w:hAnsiTheme="minorHAnsi" w:cstheme="minorHAnsi"/>
                <w:bCs/>
                <w:sz w:val="22"/>
                <w:szCs w:val="20"/>
              </w:rPr>
              <w:t>Nel caso un punto di controllo non sia applicabile nell'ambito della verifica effettuata, indicare sempre la motivazione nel campo "Commenti".</w:t>
            </w:r>
          </w:p>
          <w:p w14:paraId="147D4CAC" w14:textId="77777777" w:rsidR="00527A70" w:rsidRPr="0038176E" w:rsidRDefault="00527A70" w:rsidP="008F7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rPr>
            </w:pPr>
          </w:p>
        </w:tc>
      </w:tr>
    </w:tbl>
    <w:p w14:paraId="7853BEE9" w14:textId="77777777" w:rsidR="00B83E18" w:rsidRPr="0038176E" w:rsidRDefault="00B83E18">
      <w:pPr>
        <w:spacing w:after="160" w:line="259" w:lineRule="auto"/>
        <w:rPr>
          <w:rFonts w:asciiTheme="minorHAnsi" w:hAnsiTheme="minorHAnsi" w:cstheme="minorHAnsi"/>
          <w:sz w:val="2"/>
        </w:rPr>
      </w:pPr>
    </w:p>
    <w:tbl>
      <w:tblPr>
        <w:tblStyle w:val="Grigliatabella"/>
        <w:tblW w:w="14373" w:type="dxa"/>
        <w:jc w:val="center"/>
        <w:tblLayout w:type="fixed"/>
        <w:tblLook w:val="04A0" w:firstRow="1" w:lastRow="0" w:firstColumn="1" w:lastColumn="0" w:noHBand="0" w:noVBand="1"/>
      </w:tblPr>
      <w:tblGrid>
        <w:gridCol w:w="4309"/>
        <w:gridCol w:w="11"/>
        <w:gridCol w:w="1819"/>
        <w:gridCol w:w="1997"/>
        <w:gridCol w:w="11"/>
        <w:gridCol w:w="1819"/>
        <w:gridCol w:w="4407"/>
      </w:tblGrid>
      <w:tr w:rsidR="000E29E3" w:rsidRPr="00E3418D" w14:paraId="720A6F32" w14:textId="77777777" w:rsidTr="00AF053D">
        <w:trPr>
          <w:cantSplit/>
          <w:trHeight w:val="1157"/>
          <w:tblHeader/>
          <w:jc w:val="center"/>
        </w:trPr>
        <w:tc>
          <w:tcPr>
            <w:tcW w:w="4320" w:type="dxa"/>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3FCFD799" w14:textId="77777777" w:rsidR="00DA7401" w:rsidRPr="00E3418D" w:rsidDel="00F56E12" w:rsidRDefault="00DA7401" w:rsidP="00DA7401">
            <w:pPr>
              <w:pStyle w:val="Paragrafoelenco1"/>
              <w:ind w:left="360"/>
              <w:jc w:val="center"/>
              <w:rPr>
                <w:rFonts w:asciiTheme="minorHAnsi" w:hAnsiTheme="minorHAnsi" w:cstheme="minorHAnsi"/>
                <w:b/>
                <w:bCs/>
                <w:sz w:val="22"/>
                <w:szCs w:val="20"/>
              </w:rPr>
            </w:pPr>
            <w:r w:rsidRPr="00E3418D">
              <w:rPr>
                <w:rFonts w:asciiTheme="minorHAnsi" w:hAnsiTheme="minorHAnsi" w:cstheme="minorHAnsi"/>
                <w:b/>
                <w:bCs/>
                <w:sz w:val="22"/>
                <w:szCs w:val="20"/>
              </w:rPr>
              <w:t>Descrizione del controllo</w:t>
            </w:r>
          </w:p>
        </w:tc>
        <w:tc>
          <w:tcPr>
            <w:tcW w:w="1819"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238ED23D" w14:textId="0E388AA4" w:rsidR="00DA7401" w:rsidRPr="00E3418D" w:rsidRDefault="00DA7401" w:rsidP="00DA7401">
            <w:pPr>
              <w:jc w:val="center"/>
              <w:rPr>
                <w:rFonts w:asciiTheme="minorHAnsi" w:hAnsiTheme="minorHAnsi" w:cstheme="minorHAnsi"/>
                <w:b/>
                <w:bCs/>
                <w:i/>
                <w:iCs/>
                <w:sz w:val="22"/>
                <w:szCs w:val="20"/>
              </w:rPr>
            </w:pPr>
            <w:r w:rsidRPr="00E3418D">
              <w:rPr>
                <w:rFonts w:asciiTheme="minorHAnsi" w:hAnsiTheme="minorHAnsi" w:cstheme="minorHAnsi"/>
                <w:b/>
                <w:bCs/>
                <w:i/>
                <w:iCs/>
                <w:sz w:val="22"/>
                <w:szCs w:val="20"/>
              </w:rPr>
              <w:t>Positivo (Si) Negativo</w:t>
            </w:r>
            <w:r w:rsidR="001F3277">
              <w:rPr>
                <w:rFonts w:asciiTheme="minorHAnsi" w:hAnsiTheme="minorHAnsi" w:cstheme="minorHAnsi"/>
                <w:b/>
                <w:bCs/>
                <w:i/>
                <w:iCs/>
                <w:sz w:val="22"/>
                <w:szCs w:val="20"/>
              </w:rPr>
              <w:t xml:space="preserve"> </w:t>
            </w:r>
            <w:r w:rsidRPr="00E3418D">
              <w:rPr>
                <w:rFonts w:asciiTheme="minorHAnsi" w:hAnsiTheme="minorHAnsi" w:cstheme="minorHAnsi"/>
                <w:b/>
                <w:bCs/>
                <w:i/>
                <w:iCs/>
                <w:sz w:val="22"/>
                <w:szCs w:val="20"/>
              </w:rPr>
              <w:t>(No)</w:t>
            </w:r>
          </w:p>
          <w:p w14:paraId="392436D7" w14:textId="77777777" w:rsidR="00DA7401" w:rsidRPr="00E3418D" w:rsidRDefault="00DA7401" w:rsidP="00DA7401">
            <w:pPr>
              <w:jc w:val="center"/>
              <w:rPr>
                <w:rFonts w:asciiTheme="minorHAnsi" w:hAnsiTheme="minorHAnsi" w:cstheme="minorHAnsi"/>
                <w:sz w:val="22"/>
                <w:szCs w:val="20"/>
              </w:rPr>
            </w:pPr>
            <w:r w:rsidRPr="00E3418D">
              <w:rPr>
                <w:rFonts w:asciiTheme="minorHAnsi" w:hAnsiTheme="minorHAnsi" w:cstheme="minorHAnsi"/>
                <w:b/>
                <w:bCs/>
                <w:i/>
                <w:iCs/>
                <w:sz w:val="22"/>
                <w:szCs w:val="20"/>
              </w:rPr>
              <w:t>Non applicabile (NA)</w:t>
            </w:r>
          </w:p>
        </w:tc>
        <w:tc>
          <w:tcPr>
            <w:tcW w:w="2008" w:type="dxa"/>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3D58B74A" w14:textId="77777777" w:rsidR="00DA7401" w:rsidRPr="00E3418D" w:rsidRDefault="00DA7401" w:rsidP="00DA7401">
            <w:pPr>
              <w:jc w:val="center"/>
              <w:rPr>
                <w:rFonts w:asciiTheme="minorHAnsi" w:hAnsiTheme="minorHAnsi" w:cstheme="minorHAnsi"/>
                <w:sz w:val="22"/>
                <w:szCs w:val="20"/>
              </w:rPr>
            </w:pPr>
            <w:r w:rsidRPr="00E3418D">
              <w:rPr>
                <w:rFonts w:asciiTheme="minorHAnsi" w:hAnsiTheme="minorHAnsi" w:cstheme="minorHAnsi"/>
                <w:b/>
                <w:bCs/>
                <w:i/>
                <w:iCs/>
                <w:sz w:val="22"/>
                <w:szCs w:val="20"/>
              </w:rPr>
              <w:t>Documentazione di riferimento per il controllo</w:t>
            </w:r>
          </w:p>
        </w:tc>
        <w:tc>
          <w:tcPr>
            <w:tcW w:w="1819"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0F7C5BEA" w14:textId="77777777" w:rsidR="00DA7401" w:rsidRPr="00E3418D" w:rsidRDefault="00DA7401" w:rsidP="00DA7401">
            <w:pPr>
              <w:jc w:val="center"/>
              <w:rPr>
                <w:rFonts w:asciiTheme="minorHAnsi" w:hAnsiTheme="minorHAnsi" w:cstheme="minorHAnsi"/>
                <w:sz w:val="22"/>
                <w:szCs w:val="20"/>
              </w:rPr>
            </w:pPr>
            <w:r w:rsidRPr="00E3418D">
              <w:rPr>
                <w:rFonts w:asciiTheme="minorHAnsi" w:hAnsiTheme="minorHAnsi" w:cstheme="minorHAnsi"/>
                <w:b/>
                <w:bCs/>
                <w:i/>
                <w:iCs/>
                <w:sz w:val="22"/>
                <w:szCs w:val="20"/>
              </w:rPr>
              <w:t>Estremi della documentazione di riferimento</w:t>
            </w:r>
          </w:p>
        </w:tc>
        <w:tc>
          <w:tcPr>
            <w:tcW w:w="4407"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30DEE52B" w14:textId="77777777" w:rsidR="00DA7401" w:rsidRPr="00E3418D" w:rsidRDefault="00DA7401" w:rsidP="00DA7401">
            <w:pPr>
              <w:jc w:val="center"/>
              <w:rPr>
                <w:rFonts w:asciiTheme="minorHAnsi" w:hAnsiTheme="minorHAnsi" w:cstheme="minorHAnsi"/>
                <w:sz w:val="22"/>
                <w:szCs w:val="20"/>
              </w:rPr>
            </w:pPr>
            <w:r w:rsidRPr="00E3418D">
              <w:rPr>
                <w:rFonts w:asciiTheme="minorHAnsi" w:hAnsiTheme="minorHAnsi" w:cstheme="minorHAnsi"/>
                <w:b/>
                <w:bCs/>
                <w:sz w:val="22"/>
                <w:szCs w:val="20"/>
              </w:rPr>
              <w:t>Commenti</w:t>
            </w:r>
          </w:p>
        </w:tc>
      </w:tr>
      <w:tr w:rsidR="001A4096" w:rsidRPr="0038176E" w14:paraId="728F0BCC" w14:textId="77777777" w:rsidTr="006E5ACB">
        <w:trPr>
          <w:trHeight w:val="965"/>
          <w:jc w:val="center"/>
        </w:trPr>
        <w:tc>
          <w:tcPr>
            <w:tcW w:w="432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558C36F" w14:textId="34DA8C7B" w:rsidR="001A4096" w:rsidRPr="0038176E" w:rsidRDefault="00882F03" w:rsidP="002B0AAE">
            <w:pPr>
              <w:pStyle w:val="Paragrafoelenco1"/>
              <w:numPr>
                <w:ilvl w:val="0"/>
                <w:numId w:val="28"/>
              </w:numPr>
              <w:spacing w:before="120" w:after="120" w:line="276" w:lineRule="auto"/>
              <w:jc w:val="both"/>
              <w:rPr>
                <w:rFonts w:asciiTheme="minorHAnsi" w:hAnsiTheme="minorHAnsi" w:cstheme="minorHAnsi"/>
                <w:sz w:val="20"/>
                <w:szCs w:val="20"/>
                <w:u w:val="single"/>
              </w:rPr>
            </w:pPr>
            <w:r>
              <w:rPr>
                <w:rFonts w:asciiTheme="minorHAnsi" w:hAnsiTheme="minorHAnsi" w:cstheme="minorHAnsi"/>
                <w:sz w:val="20"/>
                <w:szCs w:val="20"/>
              </w:rPr>
              <w:t>Nel trasmettere la</w:t>
            </w:r>
            <w:r w:rsidR="001A4096" w:rsidRPr="0038176E">
              <w:rPr>
                <w:rFonts w:asciiTheme="minorHAnsi" w:hAnsiTheme="minorHAnsi" w:cstheme="minorHAnsi"/>
                <w:sz w:val="20"/>
                <w:szCs w:val="20"/>
              </w:rPr>
              <w:t xml:space="preserve"> documentazione necessaria all’approvazione del contratto</w:t>
            </w:r>
            <w:r>
              <w:rPr>
                <w:rFonts w:asciiTheme="minorHAnsi" w:hAnsiTheme="minorHAnsi" w:cstheme="minorHAnsi"/>
                <w:sz w:val="20"/>
                <w:szCs w:val="20"/>
              </w:rPr>
              <w:t>, il Beneficiario ha</w:t>
            </w:r>
            <w:r w:rsidR="001A4096" w:rsidRPr="0038176E">
              <w:rPr>
                <w:rFonts w:asciiTheme="minorHAnsi" w:hAnsiTheme="minorHAnsi" w:cstheme="minorHAnsi"/>
                <w:sz w:val="20"/>
                <w:szCs w:val="20"/>
              </w:rPr>
              <w:t xml:space="preserve"> indica</w:t>
            </w:r>
            <w:r>
              <w:rPr>
                <w:rFonts w:asciiTheme="minorHAnsi" w:hAnsiTheme="minorHAnsi" w:cstheme="minorHAnsi"/>
                <w:sz w:val="20"/>
                <w:szCs w:val="20"/>
              </w:rPr>
              <w:t>to</w:t>
            </w:r>
            <w:r w:rsidR="001A4096" w:rsidRPr="0038176E">
              <w:rPr>
                <w:rFonts w:asciiTheme="minorHAnsi" w:hAnsiTheme="minorHAnsi" w:cstheme="minorHAnsi"/>
                <w:sz w:val="20"/>
                <w:szCs w:val="20"/>
              </w:rPr>
              <w:t xml:space="preserve"> l’ufficio in cui è conservata la suddetta documentazione?</w:t>
            </w:r>
          </w:p>
        </w:tc>
        <w:tc>
          <w:tcPr>
            <w:tcW w:w="18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4E2CF4" w14:textId="77777777" w:rsidR="001A4096" w:rsidRPr="0038176E" w:rsidRDefault="001A4096" w:rsidP="002B0AAE">
            <w:pPr>
              <w:rPr>
                <w:rFonts w:asciiTheme="minorHAnsi" w:hAnsiTheme="minorHAnsi" w:cstheme="minorHAnsi"/>
                <w:sz w:val="18"/>
                <w:szCs w:val="18"/>
              </w:rPr>
            </w:pPr>
          </w:p>
        </w:tc>
        <w:tc>
          <w:tcPr>
            <w:tcW w:w="200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71F45E3" w14:textId="3F4C1F0E" w:rsidR="001A4096" w:rsidRPr="00F33C28" w:rsidRDefault="001A4096" w:rsidP="00B54805">
            <w:pPr>
              <w:pStyle w:val="Paragrafoelenco1"/>
              <w:ind w:left="159"/>
              <w:rPr>
                <w:rFonts w:asciiTheme="minorHAnsi" w:hAnsiTheme="minorHAnsi" w:cstheme="minorHAnsi"/>
                <w:sz w:val="20"/>
                <w:szCs w:val="20"/>
              </w:rPr>
            </w:pPr>
          </w:p>
        </w:tc>
        <w:tc>
          <w:tcPr>
            <w:tcW w:w="18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5C8E69D" w14:textId="77777777" w:rsidR="001A4096" w:rsidRPr="0038176E" w:rsidRDefault="001A4096" w:rsidP="00FE6B80">
            <w:pPr>
              <w:jc w:val="center"/>
              <w:rPr>
                <w:rFonts w:asciiTheme="minorHAnsi" w:hAnsiTheme="minorHAnsi" w:cstheme="minorHAnsi"/>
                <w:b/>
                <w:bCs/>
                <w:i/>
                <w:iCs/>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43E403" w14:textId="77777777" w:rsidR="001A4096" w:rsidRPr="0038176E" w:rsidRDefault="001A4096" w:rsidP="00FE6B80">
            <w:pPr>
              <w:rPr>
                <w:rFonts w:asciiTheme="minorHAnsi" w:hAnsiTheme="minorHAnsi" w:cstheme="minorHAnsi"/>
                <w:i/>
                <w:sz w:val="20"/>
                <w:szCs w:val="20"/>
              </w:rPr>
            </w:pPr>
          </w:p>
        </w:tc>
      </w:tr>
      <w:tr w:rsidR="00D83781" w:rsidRPr="0038176E" w14:paraId="5733ADFB" w14:textId="77777777" w:rsidTr="002C3107">
        <w:trPr>
          <w:trHeight w:val="965"/>
          <w:jc w:val="center"/>
        </w:trPr>
        <w:tc>
          <w:tcPr>
            <w:tcW w:w="4320"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74C4809A" w14:textId="77777777" w:rsidR="00D83781" w:rsidRPr="0038176E" w:rsidRDefault="00D83781" w:rsidP="000A03ED">
            <w:pPr>
              <w:pStyle w:val="Paragrafoelenco1"/>
              <w:numPr>
                <w:ilvl w:val="0"/>
                <w:numId w:val="28"/>
              </w:numPr>
              <w:spacing w:before="120" w:line="276" w:lineRule="auto"/>
              <w:jc w:val="both"/>
              <w:rPr>
                <w:rFonts w:asciiTheme="minorHAnsi" w:hAnsiTheme="minorHAnsi" w:cstheme="minorHAnsi"/>
                <w:sz w:val="20"/>
                <w:szCs w:val="20"/>
              </w:rPr>
            </w:pPr>
            <w:r w:rsidRPr="0038176E">
              <w:rPr>
                <w:rFonts w:asciiTheme="minorHAnsi" w:hAnsiTheme="minorHAnsi" w:cstheme="minorHAnsi"/>
                <w:sz w:val="20"/>
                <w:szCs w:val="20"/>
              </w:rPr>
              <w:t>L’acquisto di beni e/o servizi è avvenuto in coerenza con la Convenzione o Contratto Quadro CONSIP?</w:t>
            </w:r>
          </w:p>
        </w:tc>
        <w:tc>
          <w:tcPr>
            <w:tcW w:w="1819" w:type="dxa"/>
            <w:tcBorders>
              <w:top w:val="single" w:sz="18" w:space="0" w:color="BFBFBF"/>
              <w:left w:val="single" w:sz="18" w:space="0" w:color="BFBFBF"/>
              <w:bottom w:val="single" w:sz="18" w:space="0" w:color="BFBFBF"/>
              <w:right w:val="single" w:sz="18" w:space="0" w:color="BFBFBF"/>
            </w:tcBorders>
            <w:shd w:val="clear" w:color="auto" w:fill="auto"/>
          </w:tcPr>
          <w:p w14:paraId="31867893" w14:textId="77777777" w:rsidR="00D83781" w:rsidRPr="0038176E" w:rsidRDefault="00D83781" w:rsidP="00FE6B80">
            <w:pPr>
              <w:tabs>
                <w:tab w:val="left" w:pos="490"/>
              </w:tabs>
              <w:rPr>
                <w:rFonts w:asciiTheme="minorHAnsi" w:hAnsiTheme="minorHAnsi" w:cstheme="minorHAnsi"/>
                <w:sz w:val="20"/>
                <w:szCs w:val="20"/>
              </w:rPr>
            </w:pPr>
          </w:p>
        </w:tc>
        <w:tc>
          <w:tcPr>
            <w:tcW w:w="200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ECC7726" w14:textId="77777777" w:rsidR="00D83781" w:rsidRPr="00F33C28" w:rsidRDefault="00D83781" w:rsidP="00D83781">
            <w:pPr>
              <w:pStyle w:val="Paragrafoelenco1"/>
              <w:numPr>
                <w:ilvl w:val="0"/>
                <w:numId w:val="2"/>
              </w:numPr>
              <w:ind w:left="159" w:hanging="159"/>
              <w:rPr>
                <w:rFonts w:asciiTheme="minorHAnsi" w:hAnsiTheme="minorHAnsi" w:cstheme="minorHAnsi"/>
                <w:sz w:val="20"/>
                <w:szCs w:val="20"/>
              </w:rPr>
            </w:pPr>
            <w:r w:rsidRPr="00F33C28">
              <w:rPr>
                <w:rFonts w:asciiTheme="minorHAnsi" w:hAnsiTheme="minorHAnsi" w:cstheme="minorHAnsi"/>
                <w:sz w:val="20"/>
                <w:szCs w:val="20"/>
              </w:rPr>
              <w:t>Convenzione CONSIP</w:t>
            </w:r>
          </w:p>
          <w:p w14:paraId="550394D1" w14:textId="77777777" w:rsidR="00D83781" w:rsidRPr="00F33C28" w:rsidRDefault="00D83781" w:rsidP="00D83781">
            <w:pPr>
              <w:pStyle w:val="Paragrafoelenco1"/>
              <w:numPr>
                <w:ilvl w:val="0"/>
                <w:numId w:val="2"/>
              </w:numPr>
              <w:ind w:left="159" w:hanging="159"/>
              <w:rPr>
                <w:rFonts w:asciiTheme="minorHAnsi" w:hAnsiTheme="minorHAnsi" w:cstheme="minorHAnsi"/>
                <w:sz w:val="20"/>
                <w:szCs w:val="20"/>
              </w:rPr>
            </w:pPr>
            <w:r w:rsidRPr="00F33C28">
              <w:rPr>
                <w:rFonts w:asciiTheme="minorHAnsi" w:hAnsiTheme="minorHAnsi" w:cstheme="minorHAnsi"/>
                <w:sz w:val="20"/>
                <w:szCs w:val="20"/>
              </w:rPr>
              <w:t>Contratto Quadro</w:t>
            </w:r>
          </w:p>
        </w:tc>
        <w:tc>
          <w:tcPr>
            <w:tcW w:w="18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570EF9E" w14:textId="77777777" w:rsidR="00D83781" w:rsidRPr="0038176E" w:rsidRDefault="00D83781" w:rsidP="00FE6B80">
            <w:pPr>
              <w:jc w:val="center"/>
              <w:rPr>
                <w:rFonts w:asciiTheme="minorHAnsi" w:hAnsiTheme="minorHAnsi" w:cstheme="minorHAnsi"/>
                <w:b/>
                <w:bCs/>
                <w:i/>
                <w:iCs/>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A54422" w14:textId="77777777" w:rsidR="00D83781" w:rsidRPr="0038176E" w:rsidRDefault="00D83781" w:rsidP="00FE6B80">
            <w:pPr>
              <w:rPr>
                <w:rFonts w:asciiTheme="minorHAnsi" w:hAnsiTheme="minorHAnsi" w:cstheme="minorHAnsi"/>
                <w:i/>
                <w:sz w:val="20"/>
                <w:szCs w:val="20"/>
              </w:rPr>
            </w:pPr>
          </w:p>
        </w:tc>
      </w:tr>
      <w:tr w:rsidR="00C74570" w:rsidRPr="0038176E" w14:paraId="69ACD202" w14:textId="77777777" w:rsidTr="002C3107">
        <w:trPr>
          <w:trHeight w:val="1063"/>
          <w:jc w:val="center"/>
        </w:trPr>
        <w:tc>
          <w:tcPr>
            <w:tcW w:w="432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4A66A05" w14:textId="5CCD6291" w:rsidR="00C74570" w:rsidRPr="0038176E" w:rsidRDefault="000A0C8B" w:rsidP="000A03ED">
            <w:pPr>
              <w:pStyle w:val="Paragrafoelenco1"/>
              <w:numPr>
                <w:ilvl w:val="0"/>
                <w:numId w:val="28"/>
              </w:numPr>
              <w:spacing w:before="120" w:line="276" w:lineRule="auto"/>
              <w:jc w:val="both"/>
              <w:rPr>
                <w:rFonts w:asciiTheme="minorHAnsi" w:hAnsiTheme="minorHAnsi" w:cstheme="minorHAnsi"/>
                <w:sz w:val="20"/>
                <w:szCs w:val="20"/>
              </w:rPr>
            </w:pPr>
            <w:r w:rsidRPr="0038176E">
              <w:rPr>
                <w:rFonts w:asciiTheme="minorHAnsi" w:hAnsiTheme="minorHAnsi" w:cstheme="minorHAnsi"/>
                <w:sz w:val="20"/>
                <w:szCs w:val="20"/>
              </w:rPr>
              <w:t>È stato pubblicato l’affidamento ai sensi dell’art. 29 del d.lgs. n. 50/2016</w:t>
            </w:r>
            <w:r w:rsidR="0035361E">
              <w:rPr>
                <w:rFonts w:asciiTheme="minorHAnsi" w:hAnsiTheme="minorHAnsi" w:cstheme="minorHAnsi"/>
                <w:sz w:val="20"/>
                <w:szCs w:val="20"/>
              </w:rPr>
              <w:t>?</w:t>
            </w:r>
          </w:p>
        </w:tc>
        <w:tc>
          <w:tcPr>
            <w:tcW w:w="1819" w:type="dxa"/>
            <w:tcBorders>
              <w:top w:val="single" w:sz="18" w:space="0" w:color="BFBFBF"/>
              <w:left w:val="single" w:sz="18" w:space="0" w:color="BFBFBF"/>
              <w:bottom w:val="single" w:sz="18" w:space="0" w:color="BFBFBF"/>
              <w:right w:val="single" w:sz="18" w:space="0" w:color="BFBFBF"/>
            </w:tcBorders>
            <w:shd w:val="clear" w:color="auto" w:fill="auto"/>
          </w:tcPr>
          <w:p w14:paraId="2F3E3AFA" w14:textId="77777777" w:rsidR="00C74570" w:rsidRPr="0038176E" w:rsidRDefault="00C74570" w:rsidP="00AF053D">
            <w:pPr>
              <w:tabs>
                <w:tab w:val="left" w:pos="490"/>
              </w:tabs>
              <w:rPr>
                <w:rFonts w:asciiTheme="minorHAnsi" w:hAnsiTheme="minorHAnsi" w:cstheme="minorHAnsi"/>
                <w:sz w:val="20"/>
                <w:szCs w:val="20"/>
              </w:rPr>
            </w:pPr>
          </w:p>
        </w:tc>
        <w:tc>
          <w:tcPr>
            <w:tcW w:w="200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E853363" w14:textId="1296689C" w:rsidR="00882F03" w:rsidRDefault="00882F03" w:rsidP="00882F03">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w:t>
            </w:r>
            <w:r w:rsidRPr="00995E2C">
              <w:rPr>
                <w:rFonts w:asciiTheme="minorHAnsi" w:hAnsiTheme="minorHAnsi" w:cstheme="minorHAnsi"/>
                <w:sz w:val="20"/>
                <w:szCs w:val="20"/>
              </w:rPr>
              <w:t>opia delle pubblicazioni</w:t>
            </w:r>
            <w:r>
              <w:rPr>
                <w:rFonts w:asciiTheme="minorHAnsi" w:hAnsiTheme="minorHAnsi" w:cstheme="minorHAnsi"/>
                <w:sz w:val="20"/>
                <w:szCs w:val="20"/>
              </w:rPr>
              <w:t xml:space="preserve"> su</w:t>
            </w:r>
            <w:r w:rsidRPr="00995E2C">
              <w:rPr>
                <w:rFonts w:asciiTheme="minorHAnsi" w:hAnsiTheme="minorHAnsi" w:cstheme="minorHAnsi"/>
                <w:sz w:val="20"/>
                <w:szCs w:val="20"/>
              </w:rPr>
              <w:t xml:space="preserve"> </w:t>
            </w:r>
            <w:r>
              <w:rPr>
                <w:rFonts w:asciiTheme="minorHAnsi" w:hAnsiTheme="minorHAnsi" w:cstheme="minorHAnsi"/>
                <w:sz w:val="20"/>
                <w:szCs w:val="20"/>
              </w:rPr>
              <w:t>P</w:t>
            </w:r>
            <w:r w:rsidRPr="00544D32">
              <w:rPr>
                <w:rFonts w:asciiTheme="minorHAnsi" w:hAnsiTheme="minorHAnsi" w:cstheme="minorHAnsi"/>
                <w:sz w:val="20"/>
                <w:szCs w:val="20"/>
              </w:rPr>
              <w:t>iattaforma ANAC di cui all'art. 73, comma 4, del codice</w:t>
            </w:r>
            <w:r>
              <w:rPr>
                <w:rFonts w:asciiTheme="minorHAnsi" w:hAnsiTheme="minorHAnsi" w:cstheme="minorHAnsi"/>
                <w:sz w:val="20"/>
                <w:szCs w:val="20"/>
              </w:rPr>
              <w:t>;</w:t>
            </w:r>
          </w:p>
          <w:p w14:paraId="2F37EDD5" w14:textId="77777777" w:rsidR="00882F03" w:rsidRDefault="00882F03" w:rsidP="00B54805">
            <w:pPr>
              <w:pStyle w:val="Paragrafoelenco1"/>
              <w:ind w:left="159"/>
              <w:rPr>
                <w:rFonts w:asciiTheme="minorHAnsi" w:hAnsiTheme="minorHAnsi" w:cstheme="minorHAnsi"/>
                <w:sz w:val="20"/>
                <w:szCs w:val="20"/>
              </w:rPr>
            </w:pPr>
          </w:p>
          <w:p w14:paraId="3283CE30" w14:textId="6D8496B4" w:rsidR="00882F03" w:rsidRPr="00544D32" w:rsidRDefault="00882F03" w:rsidP="00882F03">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Copia delle pubblicazioni sul profilo del committente</w:t>
            </w:r>
          </w:p>
          <w:p w14:paraId="02B4C39A" w14:textId="77777777" w:rsidR="00882F03" w:rsidRDefault="00882F03" w:rsidP="00B54805">
            <w:pPr>
              <w:pStyle w:val="Paragrafoelenco1"/>
              <w:ind w:left="159"/>
              <w:rPr>
                <w:rFonts w:asciiTheme="minorHAnsi" w:hAnsiTheme="minorHAnsi" w:cstheme="minorHAnsi"/>
                <w:sz w:val="20"/>
                <w:szCs w:val="20"/>
              </w:rPr>
            </w:pPr>
          </w:p>
          <w:p w14:paraId="415711F3" w14:textId="159718E5" w:rsidR="00C74570" w:rsidRPr="00E3418D" w:rsidRDefault="00C74570" w:rsidP="005644FF">
            <w:pPr>
              <w:pStyle w:val="Paragrafoelenco1"/>
              <w:numPr>
                <w:ilvl w:val="0"/>
                <w:numId w:val="2"/>
              </w:numPr>
              <w:ind w:left="159" w:hanging="159"/>
              <w:rPr>
                <w:rFonts w:asciiTheme="minorHAnsi" w:hAnsiTheme="minorHAnsi" w:cstheme="minorHAnsi"/>
                <w:sz w:val="20"/>
                <w:szCs w:val="20"/>
              </w:rPr>
            </w:pPr>
          </w:p>
        </w:tc>
        <w:tc>
          <w:tcPr>
            <w:tcW w:w="18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586488" w14:textId="77777777" w:rsidR="00C74570" w:rsidRPr="0038176E" w:rsidRDefault="00C74570" w:rsidP="00B54805">
            <w:pPr>
              <w:rPr>
                <w:rFonts w:asciiTheme="minorHAnsi" w:hAnsiTheme="minorHAnsi" w:cstheme="minorHAnsi"/>
                <w:b/>
                <w:bCs/>
                <w:i/>
                <w:iCs/>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157EC4" w14:textId="77777777" w:rsidR="00C74570" w:rsidRPr="0038176E" w:rsidRDefault="00C74570" w:rsidP="00FE6B80">
            <w:pPr>
              <w:rPr>
                <w:rFonts w:asciiTheme="minorHAnsi" w:hAnsiTheme="minorHAnsi" w:cstheme="minorHAnsi"/>
                <w:i/>
                <w:sz w:val="20"/>
                <w:szCs w:val="20"/>
              </w:rPr>
            </w:pPr>
          </w:p>
        </w:tc>
      </w:tr>
      <w:tr w:rsidR="00A0205A" w:rsidRPr="0038176E" w14:paraId="78888785" w14:textId="77777777" w:rsidTr="002C3107">
        <w:trPr>
          <w:trHeight w:val="1066"/>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6018865" w14:textId="77777777" w:rsidR="00A0205A" w:rsidRPr="0038176E" w:rsidRDefault="00A0205A" w:rsidP="000A03ED">
            <w:pPr>
              <w:pStyle w:val="Paragrafoelenco1"/>
              <w:numPr>
                <w:ilvl w:val="0"/>
                <w:numId w:val="28"/>
              </w:numPr>
              <w:spacing w:before="120" w:after="120" w:line="276" w:lineRule="auto"/>
              <w:jc w:val="both"/>
              <w:rPr>
                <w:rFonts w:asciiTheme="minorHAnsi" w:hAnsiTheme="minorHAnsi" w:cstheme="minorHAnsi"/>
                <w:sz w:val="20"/>
                <w:szCs w:val="20"/>
              </w:rPr>
            </w:pPr>
            <w:r w:rsidRPr="0038176E">
              <w:rPr>
                <w:rFonts w:asciiTheme="minorHAnsi" w:hAnsiTheme="minorHAnsi" w:cstheme="minorHAnsi"/>
                <w:sz w:val="20"/>
                <w:szCs w:val="20"/>
              </w:rPr>
              <w:t>Il periodo di vigenza del contratto è coerente rispetto alla tempistica indicata nel progetto?</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3DA5339" w14:textId="77777777" w:rsidR="00A0205A" w:rsidRPr="0038176E" w:rsidRDefault="00A0205A" w:rsidP="00D0470F">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B784F5" w14:textId="77777777" w:rsidR="00A0205A" w:rsidRPr="00F33C28" w:rsidRDefault="00A0205A" w:rsidP="009C4843">
            <w:pPr>
              <w:pStyle w:val="Paragrafoelenco1"/>
              <w:numPr>
                <w:ilvl w:val="0"/>
                <w:numId w:val="2"/>
              </w:numPr>
              <w:ind w:left="159" w:hanging="159"/>
              <w:rPr>
                <w:rFonts w:asciiTheme="minorHAnsi" w:hAnsiTheme="minorHAnsi" w:cstheme="minorHAnsi"/>
                <w:sz w:val="20"/>
                <w:szCs w:val="20"/>
              </w:rPr>
            </w:pPr>
            <w:r w:rsidRPr="00F33C28">
              <w:rPr>
                <w:rFonts w:asciiTheme="minorHAnsi" w:hAnsiTheme="minorHAnsi" w:cstheme="minorHAnsi"/>
                <w:sz w:val="20"/>
                <w:szCs w:val="20"/>
              </w:rPr>
              <w:t>Progetto;</w:t>
            </w:r>
          </w:p>
          <w:p w14:paraId="607456E9" w14:textId="77777777" w:rsidR="00A0205A" w:rsidRPr="00F33C28" w:rsidRDefault="00A0205A" w:rsidP="009C4843">
            <w:pPr>
              <w:pStyle w:val="Paragrafoelenco1"/>
              <w:numPr>
                <w:ilvl w:val="0"/>
                <w:numId w:val="2"/>
              </w:numPr>
              <w:ind w:left="159" w:hanging="159"/>
              <w:rPr>
                <w:rFonts w:asciiTheme="minorHAnsi" w:hAnsiTheme="minorHAnsi" w:cstheme="minorHAnsi"/>
                <w:sz w:val="20"/>
                <w:szCs w:val="20"/>
              </w:rPr>
            </w:pPr>
            <w:r w:rsidRPr="00F33C28">
              <w:rPr>
                <w:rFonts w:asciiTheme="minorHAnsi" w:hAnsiTheme="minorHAnsi" w:cstheme="minorHAnsi"/>
                <w:sz w:val="20"/>
                <w:szCs w:val="20"/>
              </w:rPr>
              <w:t>Contratto.</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A37136A" w14:textId="77777777" w:rsidR="00A0205A" w:rsidRPr="00F33C28" w:rsidRDefault="00A0205A" w:rsidP="00BD661D">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DF0C37D" w14:textId="77777777" w:rsidR="00A0205A" w:rsidRPr="0038176E" w:rsidRDefault="00A0205A" w:rsidP="00BD661D">
            <w:pPr>
              <w:rPr>
                <w:rFonts w:asciiTheme="minorHAnsi" w:hAnsiTheme="minorHAnsi" w:cstheme="minorHAnsi"/>
              </w:rPr>
            </w:pPr>
          </w:p>
        </w:tc>
      </w:tr>
      <w:tr w:rsidR="009621B0" w:rsidRPr="0038176E" w14:paraId="20D642E9" w14:textId="77777777" w:rsidTr="002C3107">
        <w:trPr>
          <w:trHeight w:val="1066"/>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8C3F5D9" w14:textId="0A00FBCB" w:rsidR="009621B0" w:rsidRDefault="009621B0" w:rsidP="009621B0">
            <w:pPr>
              <w:pStyle w:val="Paragrafoelenco1"/>
              <w:numPr>
                <w:ilvl w:val="0"/>
                <w:numId w:val="28"/>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L'oggetto del contratto affida</w:t>
            </w:r>
            <w:r w:rsidR="00014F29">
              <w:rPr>
                <w:rFonts w:asciiTheme="minorHAnsi" w:hAnsiTheme="minorHAnsi" w:cstheme="minorHAnsi"/>
                <w:sz w:val="20"/>
                <w:szCs w:val="20"/>
              </w:rPr>
              <w:t>to</w:t>
            </w:r>
            <w:r>
              <w:rPr>
                <w:rFonts w:asciiTheme="minorHAnsi" w:hAnsiTheme="minorHAnsi" w:cstheme="minorHAnsi"/>
                <w:sz w:val="20"/>
                <w:szCs w:val="20"/>
              </w:rPr>
              <w:t xml:space="preserve"> è coerente con quanto previsto nel Progetto approvato?</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0BB5B7B" w14:textId="77777777" w:rsidR="009621B0" w:rsidRDefault="009621B0">
            <w:pPr>
              <w:jc w:val="center"/>
              <w:rPr>
                <w:rFonts w:asciiTheme="minorHAnsi" w:hAnsiTheme="minorHAnsi" w:cstheme="minorHAnsi"/>
                <w:sz w:val="20"/>
                <w:szCs w:val="20"/>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B12266" w14:textId="77777777" w:rsidR="009621B0" w:rsidRDefault="009621B0" w:rsidP="009621B0">
            <w:pPr>
              <w:pStyle w:val="Paragrafoelenco1"/>
              <w:numPr>
                <w:ilvl w:val="0"/>
                <w:numId w:val="41"/>
              </w:numPr>
              <w:ind w:left="159" w:hanging="159"/>
              <w:rPr>
                <w:rFonts w:asciiTheme="minorHAnsi" w:hAnsiTheme="minorHAnsi" w:cstheme="minorHAnsi"/>
                <w:sz w:val="20"/>
                <w:szCs w:val="20"/>
              </w:rPr>
            </w:pPr>
            <w:r>
              <w:rPr>
                <w:rFonts w:asciiTheme="minorHAnsi" w:hAnsiTheme="minorHAnsi" w:cstheme="minorHAnsi"/>
                <w:sz w:val="20"/>
                <w:szCs w:val="20"/>
              </w:rPr>
              <w:t>Progetto</w:t>
            </w:r>
          </w:p>
          <w:p w14:paraId="5C817D0B" w14:textId="77777777" w:rsidR="009621B0" w:rsidRDefault="009621B0" w:rsidP="009621B0">
            <w:pPr>
              <w:pStyle w:val="Paragrafoelenco1"/>
              <w:numPr>
                <w:ilvl w:val="0"/>
                <w:numId w:val="41"/>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EA6FA1B" w14:textId="77777777" w:rsidR="009621B0" w:rsidRDefault="009621B0">
            <w:pPr>
              <w:jc w:val="center"/>
              <w:rPr>
                <w:rFonts w:asciiTheme="minorHAnsi" w:hAnsiTheme="minorHAnsi" w:cstheme="minorHAnsi"/>
                <w:b/>
                <w:bCs/>
                <w:i/>
                <w:iCs/>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6D5BD92" w14:textId="77777777" w:rsidR="009621B0" w:rsidRDefault="009621B0">
            <w:pPr>
              <w:jc w:val="center"/>
              <w:rPr>
                <w:rFonts w:asciiTheme="minorHAnsi" w:hAnsiTheme="minorHAnsi" w:cstheme="minorHAnsi"/>
                <w:b/>
                <w:bCs/>
                <w:sz w:val="20"/>
                <w:szCs w:val="20"/>
              </w:rPr>
            </w:pPr>
          </w:p>
        </w:tc>
      </w:tr>
      <w:tr w:rsidR="009621B0" w:rsidRPr="0038176E" w14:paraId="36245542" w14:textId="77777777" w:rsidTr="002C3107">
        <w:trPr>
          <w:trHeight w:val="1066"/>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6D1B950" w14:textId="210B012B" w:rsidR="009621B0" w:rsidRDefault="009621B0" w:rsidP="009621B0">
            <w:pPr>
              <w:pStyle w:val="Paragrafoelenco1"/>
              <w:numPr>
                <w:ilvl w:val="0"/>
                <w:numId w:val="28"/>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Il prezzo (comprensivo di IVA) del contratto affida</w:t>
            </w:r>
            <w:r w:rsidR="00014F29">
              <w:rPr>
                <w:rFonts w:asciiTheme="minorHAnsi" w:hAnsiTheme="minorHAnsi" w:cstheme="minorHAnsi"/>
                <w:sz w:val="20"/>
                <w:szCs w:val="20"/>
              </w:rPr>
              <w:t>to</w:t>
            </w:r>
            <w:r>
              <w:rPr>
                <w:rFonts w:asciiTheme="minorHAnsi" w:hAnsiTheme="minorHAnsi" w:cstheme="minorHAnsi"/>
                <w:sz w:val="20"/>
                <w:szCs w:val="20"/>
              </w:rPr>
              <w:t xml:space="preserve"> risulta conforme a quanto determinato nel budget finanziario di progetto?</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6BF15A4" w14:textId="77777777" w:rsidR="009621B0" w:rsidRDefault="009621B0">
            <w:pPr>
              <w:jc w:val="center"/>
              <w:rPr>
                <w:rFonts w:asciiTheme="minorHAnsi" w:hAnsiTheme="minorHAnsi" w:cstheme="minorHAnsi"/>
                <w:sz w:val="20"/>
                <w:szCs w:val="20"/>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BAE1DC7" w14:textId="77777777" w:rsidR="009621B0" w:rsidRDefault="009621B0" w:rsidP="009621B0">
            <w:pPr>
              <w:pStyle w:val="Paragrafoelenco1"/>
              <w:numPr>
                <w:ilvl w:val="0"/>
                <w:numId w:val="41"/>
              </w:numPr>
              <w:ind w:left="159" w:hanging="159"/>
              <w:rPr>
                <w:rFonts w:asciiTheme="minorHAnsi" w:hAnsiTheme="minorHAnsi" w:cstheme="minorHAnsi"/>
                <w:sz w:val="20"/>
                <w:szCs w:val="20"/>
              </w:rPr>
            </w:pPr>
            <w:r>
              <w:rPr>
                <w:rFonts w:asciiTheme="minorHAnsi" w:hAnsiTheme="minorHAnsi" w:cstheme="minorHAnsi"/>
                <w:sz w:val="20"/>
                <w:szCs w:val="20"/>
              </w:rPr>
              <w:t>Progetto</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1B93608" w14:textId="77777777" w:rsidR="009621B0" w:rsidRDefault="009621B0">
            <w:pPr>
              <w:jc w:val="center"/>
              <w:rPr>
                <w:rFonts w:asciiTheme="minorHAnsi" w:hAnsiTheme="minorHAnsi" w:cstheme="minorHAnsi"/>
                <w:b/>
                <w:bCs/>
                <w:i/>
                <w:iCs/>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5AA979" w14:textId="77777777" w:rsidR="009621B0" w:rsidRDefault="009621B0">
            <w:pPr>
              <w:jc w:val="center"/>
              <w:rPr>
                <w:rFonts w:asciiTheme="minorHAnsi" w:hAnsiTheme="minorHAnsi" w:cstheme="minorHAnsi"/>
                <w:b/>
                <w:bCs/>
                <w:sz w:val="20"/>
                <w:szCs w:val="20"/>
              </w:rPr>
            </w:pPr>
          </w:p>
        </w:tc>
      </w:tr>
      <w:tr w:rsidR="009621B0" w:rsidRPr="0038176E" w14:paraId="5386A461" w14:textId="77777777" w:rsidTr="002C3107">
        <w:trPr>
          <w:trHeight w:val="1066"/>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E797B3" w14:textId="5E992A93" w:rsidR="009621B0" w:rsidRDefault="009621B0" w:rsidP="009621B0">
            <w:pPr>
              <w:pStyle w:val="Paragrafoelenco1"/>
              <w:numPr>
                <w:ilvl w:val="0"/>
                <w:numId w:val="28"/>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La spesa relativa all’oggetto del contratto affida</w:t>
            </w:r>
            <w:r w:rsidR="00014F29">
              <w:rPr>
                <w:rFonts w:asciiTheme="minorHAnsi" w:hAnsiTheme="minorHAnsi" w:cstheme="minorHAnsi"/>
                <w:sz w:val="20"/>
                <w:szCs w:val="20"/>
              </w:rPr>
              <w:t>to</w:t>
            </w:r>
            <w:r>
              <w:rPr>
                <w:rFonts w:asciiTheme="minorHAnsi" w:hAnsiTheme="minorHAnsi" w:cstheme="minorHAnsi"/>
                <w:sz w:val="20"/>
                <w:szCs w:val="20"/>
              </w:rPr>
              <w:t xml:space="preserve"> rientra tra le tipologie ammissibili secondo la normativa comunitaria e nazionale?</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1B375E3" w14:textId="77777777" w:rsidR="009621B0" w:rsidRDefault="009621B0">
            <w:pPr>
              <w:jc w:val="center"/>
              <w:rPr>
                <w:rFonts w:asciiTheme="minorHAnsi" w:hAnsiTheme="minorHAnsi" w:cstheme="minorHAnsi"/>
                <w:sz w:val="20"/>
                <w:szCs w:val="20"/>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CBE405C" w14:textId="77777777" w:rsidR="009621B0" w:rsidRDefault="009621B0" w:rsidP="009621B0">
            <w:pPr>
              <w:pStyle w:val="Paragrafoelenco1"/>
              <w:numPr>
                <w:ilvl w:val="0"/>
                <w:numId w:val="41"/>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9B7DA6C" w14:textId="77777777" w:rsidR="009621B0" w:rsidRDefault="009621B0">
            <w:pPr>
              <w:jc w:val="center"/>
              <w:rPr>
                <w:rFonts w:asciiTheme="minorHAnsi" w:hAnsiTheme="minorHAnsi" w:cstheme="minorHAnsi"/>
                <w:b/>
                <w:bCs/>
                <w:i/>
                <w:iCs/>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D432246" w14:textId="77777777" w:rsidR="009621B0" w:rsidRDefault="009621B0">
            <w:pPr>
              <w:jc w:val="center"/>
              <w:rPr>
                <w:rFonts w:asciiTheme="minorHAnsi" w:hAnsiTheme="minorHAnsi" w:cstheme="minorHAnsi"/>
                <w:b/>
                <w:bCs/>
                <w:sz w:val="20"/>
                <w:szCs w:val="20"/>
              </w:rPr>
            </w:pPr>
          </w:p>
        </w:tc>
      </w:tr>
      <w:tr w:rsidR="00A0205A" w:rsidRPr="0038176E" w14:paraId="56F416F9" w14:textId="77777777" w:rsidTr="002C3107">
        <w:trPr>
          <w:trHeight w:val="1187"/>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24239C0" w14:textId="77777777" w:rsidR="00A0205A" w:rsidRPr="0038176E" w:rsidRDefault="00A0205A" w:rsidP="000A03ED">
            <w:pPr>
              <w:pStyle w:val="Paragrafoelenco1"/>
              <w:numPr>
                <w:ilvl w:val="0"/>
                <w:numId w:val="28"/>
              </w:numPr>
              <w:spacing w:before="120" w:after="120" w:line="276" w:lineRule="auto"/>
              <w:jc w:val="both"/>
              <w:rPr>
                <w:rFonts w:asciiTheme="minorHAnsi" w:hAnsiTheme="minorHAnsi" w:cstheme="minorHAnsi"/>
                <w:sz w:val="20"/>
                <w:szCs w:val="20"/>
              </w:rPr>
            </w:pPr>
            <w:r w:rsidRPr="0038176E">
              <w:rPr>
                <w:rFonts w:asciiTheme="minorHAnsi" w:hAnsiTheme="minorHAnsi" w:cstheme="minorHAnsi"/>
                <w:sz w:val="20"/>
                <w:szCs w:val="20"/>
              </w:rPr>
              <w:t>Il contratto è stato firmato da soggetti con poteri di firma:</w:t>
            </w:r>
          </w:p>
          <w:p w14:paraId="01AE5F02" w14:textId="5DB9C2F7" w:rsidR="00A0205A" w:rsidRPr="0038176E" w:rsidRDefault="001A4096" w:rsidP="000A03ED">
            <w:pPr>
              <w:pStyle w:val="Paragrafoelenco"/>
              <w:numPr>
                <w:ilvl w:val="0"/>
                <w:numId w:val="7"/>
              </w:numPr>
              <w:spacing w:before="120" w:after="120" w:line="276" w:lineRule="auto"/>
              <w:ind w:left="720" w:hanging="357"/>
              <w:jc w:val="both"/>
              <w:rPr>
                <w:rFonts w:asciiTheme="minorHAnsi" w:hAnsiTheme="minorHAnsi" w:cstheme="minorHAnsi"/>
                <w:sz w:val="20"/>
                <w:szCs w:val="20"/>
              </w:rPr>
            </w:pPr>
            <w:r>
              <w:rPr>
                <w:rFonts w:asciiTheme="minorHAnsi" w:hAnsiTheme="minorHAnsi" w:cstheme="minorHAnsi"/>
                <w:sz w:val="20"/>
                <w:szCs w:val="20"/>
              </w:rPr>
              <w:t>è</w:t>
            </w:r>
            <w:r w:rsidR="00A0205A" w:rsidRPr="0038176E">
              <w:rPr>
                <w:rFonts w:asciiTheme="minorHAnsi" w:hAnsiTheme="minorHAnsi" w:cstheme="minorHAnsi"/>
                <w:sz w:val="20"/>
                <w:szCs w:val="20"/>
              </w:rPr>
              <w:t xml:space="preserve"> </w:t>
            </w:r>
            <w:r w:rsidR="00882F03">
              <w:rPr>
                <w:rFonts w:asciiTheme="minorHAnsi" w:hAnsiTheme="minorHAnsi" w:cstheme="minorHAnsi"/>
                <w:sz w:val="20"/>
                <w:szCs w:val="20"/>
              </w:rPr>
              <w:t>stata verificata la sussistenza</w:t>
            </w:r>
            <w:r w:rsidR="00A0205A" w:rsidRPr="0038176E">
              <w:rPr>
                <w:rFonts w:asciiTheme="minorHAnsi" w:hAnsiTheme="minorHAnsi" w:cstheme="minorHAnsi"/>
                <w:sz w:val="20"/>
                <w:szCs w:val="20"/>
              </w:rPr>
              <w:t xml:space="preserve"> dei poteri di firma in capo al soggetto della stazione </w:t>
            </w:r>
            <w:r w:rsidR="00A0205A" w:rsidRPr="0038176E">
              <w:rPr>
                <w:rFonts w:asciiTheme="minorHAnsi" w:hAnsiTheme="minorHAnsi" w:cstheme="minorHAnsi"/>
                <w:sz w:val="20"/>
                <w:szCs w:val="20"/>
              </w:rPr>
              <w:lastRenderedPageBreak/>
              <w:t>appaltante?</w:t>
            </w:r>
          </w:p>
          <w:p w14:paraId="197F9005" w14:textId="77777777" w:rsidR="00A0205A" w:rsidRPr="0038176E" w:rsidRDefault="001A4096" w:rsidP="000A03ED">
            <w:pPr>
              <w:pStyle w:val="Paragrafoelenco"/>
              <w:numPr>
                <w:ilvl w:val="0"/>
                <w:numId w:val="7"/>
              </w:numPr>
              <w:spacing w:before="120" w:after="120" w:line="276" w:lineRule="auto"/>
              <w:ind w:left="720" w:hanging="357"/>
              <w:jc w:val="both"/>
              <w:rPr>
                <w:rFonts w:asciiTheme="minorHAnsi" w:hAnsiTheme="minorHAnsi" w:cstheme="minorHAnsi"/>
                <w:sz w:val="20"/>
                <w:szCs w:val="20"/>
              </w:rPr>
            </w:pPr>
            <w:r>
              <w:rPr>
                <w:rFonts w:asciiTheme="minorHAnsi" w:hAnsiTheme="minorHAnsi" w:cstheme="minorHAnsi"/>
                <w:sz w:val="20"/>
                <w:szCs w:val="20"/>
              </w:rPr>
              <w:t>d</w:t>
            </w:r>
            <w:r w:rsidR="00A0205A" w:rsidRPr="0038176E">
              <w:rPr>
                <w:rFonts w:asciiTheme="minorHAnsi" w:hAnsiTheme="minorHAnsi" w:cstheme="minorHAnsi"/>
                <w:sz w:val="20"/>
                <w:szCs w:val="20"/>
              </w:rPr>
              <w:t>alla CCIAA o da altro documento si evince il potere di firma in capo all’operatore economico?</w:t>
            </w:r>
          </w:p>
          <w:p w14:paraId="4DC4BD73" w14:textId="77777777" w:rsidR="00A0205A" w:rsidRPr="0038176E" w:rsidRDefault="001A4096" w:rsidP="00E45A24">
            <w:pPr>
              <w:pStyle w:val="Paragrafoelenco"/>
              <w:numPr>
                <w:ilvl w:val="0"/>
                <w:numId w:val="7"/>
              </w:numPr>
              <w:spacing w:before="120" w:after="120" w:line="276" w:lineRule="auto"/>
              <w:ind w:left="720" w:hanging="357"/>
              <w:jc w:val="both"/>
              <w:rPr>
                <w:rFonts w:asciiTheme="minorHAnsi" w:hAnsiTheme="minorHAnsi" w:cstheme="minorHAnsi"/>
                <w:sz w:val="20"/>
                <w:szCs w:val="20"/>
              </w:rPr>
            </w:pPr>
            <w:r>
              <w:rPr>
                <w:rFonts w:asciiTheme="minorHAnsi" w:hAnsiTheme="minorHAnsi" w:cstheme="minorHAnsi"/>
                <w:sz w:val="20"/>
                <w:szCs w:val="20"/>
              </w:rPr>
              <w:t>è</w:t>
            </w:r>
            <w:r w:rsidR="00A0205A" w:rsidRPr="0038176E">
              <w:rPr>
                <w:rFonts w:asciiTheme="minorHAnsi" w:hAnsiTheme="minorHAnsi" w:cstheme="minorHAnsi"/>
                <w:sz w:val="20"/>
                <w:szCs w:val="20"/>
              </w:rPr>
              <w:t xml:space="preserve"> stato sottoscritto digitalmente (dal 30 giugno 2014 per i contratti stipulati in forma pubblica amministrativa (atto pubblico e scrittura privata autenticata) e a far data dal 1° gennaio 2015 per i contratti stipulati mediante scrittura privata);</w:t>
            </w:r>
          </w:p>
          <w:p w14:paraId="0FA4C703" w14:textId="77777777" w:rsidR="00A0205A" w:rsidRPr="0038176E" w:rsidDel="00F56E12" w:rsidRDefault="001A4096" w:rsidP="001A4096">
            <w:pPr>
              <w:pStyle w:val="Paragrafoelenco"/>
              <w:numPr>
                <w:ilvl w:val="0"/>
                <w:numId w:val="7"/>
              </w:numPr>
              <w:spacing w:before="120" w:after="120" w:line="276" w:lineRule="auto"/>
              <w:ind w:left="714" w:hanging="357"/>
              <w:jc w:val="both"/>
              <w:rPr>
                <w:rFonts w:asciiTheme="minorHAnsi" w:hAnsiTheme="minorHAnsi" w:cstheme="minorHAnsi"/>
                <w:sz w:val="18"/>
                <w:szCs w:val="18"/>
              </w:rPr>
            </w:pPr>
            <w:r>
              <w:rPr>
                <w:rFonts w:asciiTheme="minorHAnsi" w:hAnsiTheme="minorHAnsi" w:cstheme="minorHAnsi"/>
                <w:sz w:val="20"/>
                <w:szCs w:val="20"/>
              </w:rPr>
              <w:t>è</w:t>
            </w:r>
            <w:r w:rsidR="00A0205A" w:rsidRPr="0038176E">
              <w:rPr>
                <w:rFonts w:asciiTheme="minorHAnsi" w:hAnsiTheme="minorHAnsi" w:cstheme="minorHAnsi"/>
                <w:sz w:val="20"/>
                <w:szCs w:val="20"/>
              </w:rPr>
              <w:t xml:space="preserve"> stata presentata comprova dell’esito positivo della firma digitale dei contraenti?</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F737696" w14:textId="77777777" w:rsidR="00A0205A" w:rsidRPr="0038176E" w:rsidRDefault="00A0205A" w:rsidP="00D0470F">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9930AF" w14:textId="77777777" w:rsidR="00A0205A" w:rsidRPr="00F33C28" w:rsidRDefault="00A0205A" w:rsidP="009C4843">
            <w:pPr>
              <w:pStyle w:val="Paragrafoelenco1"/>
              <w:numPr>
                <w:ilvl w:val="0"/>
                <w:numId w:val="2"/>
              </w:numPr>
              <w:ind w:left="159" w:hanging="159"/>
              <w:rPr>
                <w:rFonts w:asciiTheme="minorHAnsi" w:hAnsiTheme="minorHAnsi" w:cstheme="minorHAnsi"/>
                <w:sz w:val="20"/>
                <w:szCs w:val="20"/>
              </w:rPr>
            </w:pPr>
            <w:r w:rsidRPr="00F33C28">
              <w:rPr>
                <w:rFonts w:asciiTheme="minorHAnsi" w:hAnsiTheme="minorHAnsi" w:cstheme="minorHAnsi"/>
                <w:sz w:val="20"/>
                <w:szCs w:val="20"/>
              </w:rPr>
              <w:t>Procura;</w:t>
            </w:r>
          </w:p>
          <w:p w14:paraId="31AE5A3E" w14:textId="5DC4FAD4" w:rsidR="00882F03" w:rsidRDefault="00A0205A" w:rsidP="009C4843">
            <w:pPr>
              <w:pStyle w:val="Paragrafoelenco1"/>
              <w:numPr>
                <w:ilvl w:val="0"/>
                <w:numId w:val="2"/>
              </w:numPr>
              <w:ind w:left="159" w:hanging="159"/>
              <w:rPr>
                <w:rFonts w:asciiTheme="minorHAnsi" w:hAnsiTheme="minorHAnsi" w:cstheme="minorHAnsi"/>
                <w:sz w:val="20"/>
                <w:szCs w:val="20"/>
              </w:rPr>
            </w:pPr>
            <w:r w:rsidRPr="00F33C28">
              <w:rPr>
                <w:rFonts w:asciiTheme="minorHAnsi" w:hAnsiTheme="minorHAnsi" w:cstheme="minorHAnsi"/>
                <w:sz w:val="20"/>
                <w:szCs w:val="20"/>
              </w:rPr>
              <w:t xml:space="preserve"> </w:t>
            </w:r>
            <w:r w:rsidR="00882F03">
              <w:rPr>
                <w:rFonts w:asciiTheme="minorHAnsi" w:hAnsiTheme="minorHAnsi" w:cstheme="minorHAnsi"/>
                <w:sz w:val="20"/>
                <w:szCs w:val="20"/>
              </w:rPr>
              <w:t>P</w:t>
            </w:r>
            <w:r w:rsidRPr="00F33C28">
              <w:rPr>
                <w:rFonts w:asciiTheme="minorHAnsi" w:hAnsiTheme="minorHAnsi" w:cstheme="minorHAnsi"/>
                <w:sz w:val="20"/>
                <w:szCs w:val="20"/>
              </w:rPr>
              <w:t>rovvedimento di attribuzione dei poteri di firma</w:t>
            </w:r>
            <w:r w:rsidR="00882F03">
              <w:rPr>
                <w:rFonts w:asciiTheme="minorHAnsi" w:hAnsiTheme="minorHAnsi" w:cstheme="minorHAnsi"/>
                <w:sz w:val="20"/>
                <w:szCs w:val="20"/>
              </w:rPr>
              <w:t>;</w:t>
            </w:r>
          </w:p>
          <w:p w14:paraId="4EED7B65" w14:textId="68D77C8B" w:rsidR="00A0205A" w:rsidRPr="00F33C28" w:rsidRDefault="00882F03" w:rsidP="009C4843">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Altro</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7A3B905" w14:textId="77777777" w:rsidR="00A0205A" w:rsidRPr="00F33C28" w:rsidRDefault="00A0205A" w:rsidP="00BD661D">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FDBACD" w14:textId="77777777" w:rsidR="00A0205A" w:rsidRPr="0038176E" w:rsidRDefault="00A0205A" w:rsidP="00BD661D">
            <w:pPr>
              <w:rPr>
                <w:rFonts w:asciiTheme="minorHAnsi" w:hAnsiTheme="minorHAnsi" w:cstheme="minorHAnsi"/>
                <w:sz w:val="18"/>
                <w:szCs w:val="18"/>
              </w:rPr>
            </w:pPr>
          </w:p>
        </w:tc>
      </w:tr>
      <w:tr w:rsidR="00862DFA" w:rsidRPr="0038176E" w14:paraId="139A48D8" w14:textId="77777777" w:rsidTr="002C3107">
        <w:trPr>
          <w:trHeight w:val="1066"/>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2239C0" w14:textId="22C1A27C" w:rsidR="00862DFA" w:rsidRPr="0038176E" w:rsidRDefault="00FF68E0" w:rsidP="003A7C75">
            <w:pPr>
              <w:pStyle w:val="Paragrafoelenco1"/>
              <w:numPr>
                <w:ilvl w:val="0"/>
                <w:numId w:val="28"/>
              </w:numPr>
              <w:spacing w:before="120" w:after="120" w:line="276" w:lineRule="auto"/>
              <w:jc w:val="both"/>
              <w:rPr>
                <w:rFonts w:asciiTheme="minorHAnsi" w:hAnsiTheme="minorHAnsi" w:cstheme="minorHAnsi"/>
                <w:sz w:val="20"/>
                <w:szCs w:val="20"/>
              </w:rPr>
            </w:pPr>
            <w:r>
              <w:rPr>
                <w:rFonts w:asciiTheme="minorHAnsi" w:hAnsiTheme="minorHAnsi" w:cstheme="minorHAnsi"/>
                <w:bCs/>
                <w:sz w:val="20"/>
                <w:szCs w:val="20"/>
              </w:rPr>
              <w:t>N</w:t>
            </w:r>
            <w:r w:rsidRPr="002674CC">
              <w:rPr>
                <w:rFonts w:asciiTheme="minorHAnsi" w:hAnsiTheme="minorHAnsi" w:cstheme="minorHAnsi"/>
                <w:bCs/>
                <w:sz w:val="20"/>
                <w:szCs w:val="20"/>
              </w:rPr>
              <w:t xml:space="preserve">el caso in cui sia stato concordato con l’Autorità </w:t>
            </w:r>
            <w:r>
              <w:rPr>
                <w:rFonts w:asciiTheme="minorHAnsi" w:hAnsiTheme="minorHAnsi" w:cstheme="minorHAnsi"/>
                <w:bCs/>
                <w:sz w:val="20"/>
                <w:szCs w:val="20"/>
              </w:rPr>
              <w:t>di Gestione</w:t>
            </w:r>
            <w:r w:rsidRPr="002674CC">
              <w:rPr>
                <w:rFonts w:asciiTheme="minorHAnsi" w:hAnsiTheme="minorHAnsi" w:cstheme="minorHAnsi"/>
                <w:bCs/>
                <w:sz w:val="20"/>
                <w:szCs w:val="20"/>
              </w:rPr>
              <w:t xml:space="preserve"> l’utilizzo del circuito finanziario che prevede il pagamento delle fatture del soggetto attuatore direttamente da parte dell’Ufficio </w:t>
            </w:r>
            <w:r>
              <w:rPr>
                <w:rFonts w:asciiTheme="minorHAnsi" w:hAnsiTheme="minorHAnsi" w:cstheme="minorHAnsi"/>
                <w:bCs/>
                <w:sz w:val="20"/>
                <w:szCs w:val="20"/>
              </w:rPr>
              <w:t>Economico Finanziario</w:t>
            </w:r>
            <w:r w:rsidRPr="002674CC">
              <w:rPr>
                <w:rFonts w:asciiTheme="minorHAnsi" w:hAnsiTheme="minorHAnsi" w:cstheme="minorHAnsi"/>
                <w:bCs/>
                <w:sz w:val="20"/>
                <w:szCs w:val="20"/>
              </w:rPr>
              <w:t xml:space="preserve"> della Segreteria Tecnica mediante la delegazione di pagamento</w:t>
            </w:r>
            <w:r>
              <w:rPr>
                <w:rFonts w:asciiTheme="minorHAnsi" w:hAnsiTheme="minorHAnsi" w:cstheme="minorHAnsi"/>
                <w:bCs/>
                <w:sz w:val="20"/>
                <w:szCs w:val="20"/>
              </w:rPr>
              <w:t>, n</w:t>
            </w:r>
            <w:r w:rsidR="00BC195B">
              <w:rPr>
                <w:rFonts w:asciiTheme="minorHAnsi" w:hAnsiTheme="minorHAnsi" w:cstheme="minorHAnsi"/>
                <w:bCs/>
                <w:sz w:val="20"/>
                <w:szCs w:val="20"/>
              </w:rPr>
              <w:t xml:space="preserve">el </w:t>
            </w:r>
            <w:r w:rsidR="00862DFA" w:rsidRPr="0038176E">
              <w:rPr>
                <w:rFonts w:asciiTheme="minorHAnsi" w:hAnsiTheme="minorHAnsi" w:cstheme="minorHAnsi"/>
                <w:sz w:val="20"/>
                <w:szCs w:val="20"/>
              </w:rPr>
              <w:t xml:space="preserve">contratto è stato precisato che il pagamento delle spese sostenute dal soggetto attuatore viene effettuato con risorse del Fondo di Rotazione del Ministero dell’Economia e delle Finanze, </w:t>
            </w:r>
            <w:r w:rsidR="00862DFA" w:rsidRPr="0038176E">
              <w:rPr>
                <w:rFonts w:asciiTheme="minorHAnsi" w:hAnsiTheme="minorHAnsi" w:cstheme="minorHAnsi"/>
                <w:sz w:val="20"/>
                <w:szCs w:val="20"/>
              </w:rPr>
              <w:lastRenderedPageBreak/>
              <w:t>ex L. 183/87</w:t>
            </w:r>
            <w:r w:rsidR="00EC6A89">
              <w:rPr>
                <w:rFonts w:asciiTheme="minorHAnsi" w:hAnsiTheme="minorHAnsi" w:cstheme="minorHAnsi"/>
                <w:bCs/>
                <w:sz w:val="20"/>
                <w:szCs w:val="20"/>
              </w:rPr>
              <w:t>, subordinato all’esito positivo dei controlli effettuati dai competenti Uffici della Segreteria Tecnica Amministrativa dei Fondi Europei e Programmi Operativi nazionali</w:t>
            </w:r>
            <w:r w:rsidR="00862DFA" w:rsidRPr="0038176E">
              <w:rPr>
                <w:rFonts w:asciiTheme="minorHAnsi" w:hAnsiTheme="minorHAnsi" w:cstheme="minorHAnsi"/>
                <w:sz w:val="20"/>
                <w:szCs w:val="20"/>
              </w:rPr>
              <w:t>?</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50E7F26" w14:textId="77777777" w:rsidR="00862DFA" w:rsidRPr="0038176E" w:rsidRDefault="00862DFA" w:rsidP="00D0470F">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830AD26" w14:textId="77777777" w:rsidR="00862DFA" w:rsidRPr="00F33C28" w:rsidRDefault="00862DFA" w:rsidP="00FE1E04">
            <w:pPr>
              <w:pStyle w:val="Paragrafoelenco1"/>
              <w:ind w:left="159"/>
              <w:rPr>
                <w:rFonts w:asciiTheme="minorHAnsi" w:hAnsiTheme="minorHAnsi" w:cstheme="minorHAnsi"/>
                <w:sz w:val="20"/>
                <w:szCs w:val="20"/>
              </w:rPr>
            </w:pP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E6F4432" w14:textId="77777777" w:rsidR="00862DFA" w:rsidRPr="00F33C28" w:rsidRDefault="00862DFA" w:rsidP="00BD661D">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D98379D" w14:textId="77777777" w:rsidR="00862DFA" w:rsidRPr="0038176E" w:rsidRDefault="00862DFA" w:rsidP="00BD661D">
            <w:pPr>
              <w:rPr>
                <w:rFonts w:asciiTheme="minorHAnsi" w:hAnsiTheme="minorHAnsi" w:cstheme="minorHAnsi"/>
              </w:rPr>
            </w:pPr>
          </w:p>
        </w:tc>
      </w:tr>
      <w:tr w:rsidR="009C4843" w:rsidRPr="0038176E" w14:paraId="1D5559E4" w14:textId="77777777" w:rsidTr="002C3107">
        <w:trPr>
          <w:trHeight w:val="1066"/>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E952E6" w14:textId="77777777" w:rsidR="009C4843" w:rsidRPr="0038176E" w:rsidRDefault="009C4843" w:rsidP="000A03ED">
            <w:pPr>
              <w:pStyle w:val="Paragrafoelenco1"/>
              <w:numPr>
                <w:ilvl w:val="0"/>
                <w:numId w:val="28"/>
              </w:numPr>
              <w:spacing w:before="120" w:after="120" w:line="276" w:lineRule="auto"/>
              <w:jc w:val="both"/>
              <w:rPr>
                <w:rFonts w:asciiTheme="minorHAnsi" w:hAnsiTheme="minorHAnsi" w:cstheme="minorHAnsi"/>
                <w:sz w:val="20"/>
                <w:szCs w:val="20"/>
              </w:rPr>
            </w:pPr>
            <w:r w:rsidRPr="0038176E">
              <w:rPr>
                <w:rFonts w:asciiTheme="minorHAnsi" w:hAnsiTheme="minorHAnsi" w:cstheme="minorHAnsi"/>
                <w:sz w:val="20"/>
                <w:szCs w:val="20"/>
              </w:rPr>
              <w:t>Nel contratto è stato specificato che la fattura, oltre agli elementi previsti dalla normativa di riferimento, dovrà riportare il numero del contratto, il CIG, il CUP, l’oggetto dell’attività prestata?</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21DFF86" w14:textId="77777777" w:rsidR="009C4843" w:rsidRPr="0038176E" w:rsidRDefault="009C4843" w:rsidP="00D0470F">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E07379" w14:textId="77777777" w:rsidR="009C4843" w:rsidRPr="00F33C28" w:rsidRDefault="009C4843" w:rsidP="009C4843">
            <w:pPr>
              <w:pStyle w:val="Paragrafoelenco1"/>
              <w:numPr>
                <w:ilvl w:val="0"/>
                <w:numId w:val="2"/>
              </w:numPr>
              <w:ind w:left="159" w:hanging="159"/>
              <w:rPr>
                <w:rFonts w:asciiTheme="minorHAnsi" w:hAnsiTheme="minorHAnsi" w:cstheme="minorHAnsi"/>
                <w:sz w:val="20"/>
                <w:szCs w:val="20"/>
              </w:rPr>
            </w:pPr>
            <w:r w:rsidRPr="00F33C28">
              <w:rPr>
                <w:rFonts w:asciiTheme="minorHAnsi" w:hAnsiTheme="minorHAnsi" w:cstheme="minorHAnsi"/>
                <w:sz w:val="20"/>
                <w:szCs w:val="20"/>
              </w:rPr>
              <w:t>Contratto</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4BAC0DA" w14:textId="77777777" w:rsidR="009C4843" w:rsidRPr="00F33C28" w:rsidRDefault="009C4843" w:rsidP="00BD661D">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B852124" w14:textId="77777777" w:rsidR="009C4843" w:rsidRPr="0038176E" w:rsidRDefault="009C4843" w:rsidP="00BD661D">
            <w:pPr>
              <w:rPr>
                <w:rFonts w:asciiTheme="minorHAnsi" w:hAnsiTheme="minorHAnsi" w:cstheme="minorHAnsi"/>
              </w:rPr>
            </w:pPr>
          </w:p>
        </w:tc>
      </w:tr>
      <w:tr w:rsidR="009C4843" w:rsidRPr="0038176E" w14:paraId="6BC106D8" w14:textId="77777777" w:rsidTr="002C3107">
        <w:trPr>
          <w:trHeight w:val="77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66444F" w14:textId="77777777" w:rsidR="009C4843" w:rsidRPr="0038176E" w:rsidRDefault="009C4843" w:rsidP="000A03ED">
            <w:pPr>
              <w:pStyle w:val="Paragrafoelenco1"/>
              <w:numPr>
                <w:ilvl w:val="0"/>
                <w:numId w:val="28"/>
              </w:numPr>
              <w:spacing w:before="120" w:after="120" w:line="276" w:lineRule="auto"/>
              <w:jc w:val="both"/>
              <w:rPr>
                <w:rFonts w:asciiTheme="minorHAnsi" w:hAnsiTheme="minorHAnsi" w:cstheme="minorHAnsi"/>
                <w:sz w:val="20"/>
                <w:szCs w:val="20"/>
              </w:rPr>
            </w:pPr>
            <w:r w:rsidRPr="0038176E">
              <w:rPr>
                <w:rFonts w:asciiTheme="minorHAnsi" w:hAnsiTheme="minorHAnsi" w:cstheme="minorHAnsi"/>
                <w:sz w:val="20"/>
                <w:szCs w:val="20"/>
              </w:rPr>
              <w:t>Nei contratti di appalto, subappalto e in quelli stipulati con i subcontraenti della filiera delle imprese a qualsiasi titolo interessate è stata prevista:</w:t>
            </w:r>
          </w:p>
          <w:p w14:paraId="64578BA6" w14:textId="2DD1BF0F" w:rsidR="009C4843" w:rsidRPr="0038176E" w:rsidRDefault="009C4843" w:rsidP="000A03ED">
            <w:pPr>
              <w:pStyle w:val="Paragrafoelenco"/>
              <w:numPr>
                <w:ilvl w:val="0"/>
                <w:numId w:val="8"/>
              </w:numPr>
              <w:spacing w:before="120" w:after="120" w:line="276" w:lineRule="auto"/>
              <w:ind w:left="714" w:hanging="357"/>
              <w:jc w:val="both"/>
              <w:rPr>
                <w:rFonts w:asciiTheme="minorHAnsi" w:hAnsiTheme="minorHAnsi" w:cstheme="minorHAnsi"/>
                <w:sz w:val="20"/>
                <w:szCs w:val="20"/>
              </w:rPr>
            </w:pPr>
            <w:r w:rsidRPr="0038176E">
              <w:rPr>
                <w:rFonts w:asciiTheme="minorHAnsi" w:hAnsiTheme="minorHAnsi" w:cstheme="minorHAnsi"/>
                <w:sz w:val="20"/>
                <w:szCs w:val="20"/>
              </w:rPr>
              <w:t>un’apposita clausola con la quale l’appaltatore si assume gli obblighi di tracciabilità dei flussi finanziari dì cui alla legge 136/2010?</w:t>
            </w:r>
          </w:p>
          <w:p w14:paraId="0D955060" w14:textId="77777777" w:rsidR="009C4843" w:rsidRPr="0038176E" w:rsidRDefault="009C4843" w:rsidP="000A03ED">
            <w:pPr>
              <w:pStyle w:val="Paragrafoelenco"/>
              <w:numPr>
                <w:ilvl w:val="0"/>
                <w:numId w:val="8"/>
              </w:numPr>
              <w:spacing w:before="120" w:after="120" w:line="276" w:lineRule="auto"/>
              <w:ind w:left="714" w:hanging="357"/>
              <w:jc w:val="both"/>
              <w:rPr>
                <w:rFonts w:asciiTheme="minorHAnsi" w:hAnsiTheme="minorHAnsi" w:cstheme="minorHAnsi"/>
                <w:sz w:val="20"/>
                <w:szCs w:val="20"/>
              </w:rPr>
            </w:pPr>
            <w:r w:rsidRPr="0038176E">
              <w:rPr>
                <w:rFonts w:asciiTheme="minorHAnsi" w:hAnsiTheme="minorHAnsi" w:cstheme="minorHAnsi"/>
                <w:sz w:val="20"/>
                <w:szCs w:val="20"/>
              </w:rPr>
              <w:t xml:space="preserve">la clausola con la quale l’appaltatore, in caso di subappalto, si impegna a dare immediata comunicazione alla stazione appaltante ed alla Prefettura competente della notizia di inadempimento della propria </w:t>
            </w:r>
            <w:r w:rsidRPr="0038176E">
              <w:rPr>
                <w:rFonts w:asciiTheme="minorHAnsi" w:hAnsiTheme="minorHAnsi" w:cstheme="minorHAnsi"/>
                <w:sz w:val="20"/>
                <w:szCs w:val="20"/>
              </w:rPr>
              <w:lastRenderedPageBreak/>
              <w:t>controparte (subappaltatore/subcontraente) agli obblighi di tracciabilità finanziaria?</w:t>
            </w:r>
          </w:p>
          <w:p w14:paraId="34392A06" w14:textId="77777777" w:rsidR="009C4843" w:rsidRPr="0038176E" w:rsidRDefault="009C4843" w:rsidP="000A03ED">
            <w:pPr>
              <w:pStyle w:val="Paragrafoelenco"/>
              <w:numPr>
                <w:ilvl w:val="0"/>
                <w:numId w:val="8"/>
              </w:numPr>
              <w:spacing w:before="120" w:after="120" w:line="276" w:lineRule="auto"/>
              <w:ind w:left="714" w:hanging="357"/>
              <w:jc w:val="both"/>
              <w:rPr>
                <w:rFonts w:asciiTheme="minorHAnsi" w:hAnsiTheme="minorHAnsi" w:cstheme="minorHAnsi"/>
                <w:sz w:val="18"/>
                <w:szCs w:val="18"/>
              </w:rPr>
            </w:pPr>
            <w:r w:rsidRPr="0038176E">
              <w:rPr>
                <w:rFonts w:asciiTheme="minorHAnsi" w:hAnsiTheme="minorHAnsi" w:cstheme="minorHAnsi"/>
                <w:sz w:val="20"/>
                <w:szCs w:val="20"/>
              </w:rPr>
              <w:t>nell’ipotesi in cui l’appaltatore sia un RTI, la clausola con la quale la mandataria si impegna a rispettare nei pagamenti effettuati verso le mandanti le clausole di tracciabilità?</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00DF609" w14:textId="77777777" w:rsidR="009C4843" w:rsidRPr="0038176E" w:rsidRDefault="009C4843" w:rsidP="00AF053D">
            <w:pPr>
              <w:tabs>
                <w:tab w:val="left" w:pos="96"/>
                <w:tab w:val="left" w:pos="380"/>
              </w:tabs>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A4602F" w14:textId="77777777" w:rsidR="009C4843" w:rsidRPr="00F33C28" w:rsidRDefault="009C4843" w:rsidP="009C4843">
            <w:pPr>
              <w:pStyle w:val="Paragrafoelenco1"/>
              <w:numPr>
                <w:ilvl w:val="0"/>
                <w:numId w:val="2"/>
              </w:numPr>
              <w:ind w:left="159" w:hanging="159"/>
              <w:rPr>
                <w:rFonts w:asciiTheme="minorHAnsi" w:hAnsiTheme="minorHAnsi" w:cstheme="minorHAnsi"/>
                <w:sz w:val="20"/>
                <w:szCs w:val="20"/>
              </w:rPr>
            </w:pPr>
            <w:r w:rsidRPr="00F33C28">
              <w:rPr>
                <w:rFonts w:asciiTheme="minorHAnsi" w:hAnsiTheme="minorHAnsi" w:cstheme="minorHAnsi"/>
                <w:sz w:val="20"/>
                <w:szCs w:val="20"/>
              </w:rPr>
              <w:t>Contratto.</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70AA54A" w14:textId="77777777" w:rsidR="009C4843" w:rsidRPr="00F33C28" w:rsidRDefault="009C4843" w:rsidP="00D0470F">
            <w:pPr>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740D41" w14:textId="77777777" w:rsidR="009C4843" w:rsidRPr="0038176E" w:rsidRDefault="009C4843" w:rsidP="00BD661D">
            <w:pPr>
              <w:rPr>
                <w:rFonts w:asciiTheme="minorHAnsi" w:hAnsiTheme="minorHAnsi" w:cstheme="minorHAnsi"/>
                <w:i/>
                <w:sz w:val="18"/>
                <w:szCs w:val="18"/>
              </w:rPr>
            </w:pPr>
            <w:r w:rsidRPr="0038176E">
              <w:rPr>
                <w:rFonts w:asciiTheme="minorHAnsi" w:hAnsiTheme="minorHAnsi" w:cstheme="minorHAnsi"/>
                <w:i/>
                <w:sz w:val="18"/>
                <w:szCs w:val="18"/>
              </w:rPr>
              <w:t>Si rammenta che comporta la nullità del contratto la mancata previsione della clausola con la quale l’appaltatore si assume gli obblighi di tracciabilità dei flussi finanziari dì cui alla legge 136/06.</w:t>
            </w:r>
          </w:p>
          <w:p w14:paraId="752D73D1" w14:textId="77777777" w:rsidR="009C4843" w:rsidRPr="0038176E" w:rsidRDefault="009C4843" w:rsidP="00BD661D">
            <w:pPr>
              <w:rPr>
                <w:rFonts w:asciiTheme="minorHAnsi" w:hAnsiTheme="minorHAnsi" w:cstheme="minorHAnsi"/>
                <w:i/>
              </w:rPr>
            </w:pPr>
          </w:p>
        </w:tc>
      </w:tr>
      <w:tr w:rsidR="009C4843" w:rsidRPr="0038176E" w14:paraId="1D8D3932"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9929E03" w14:textId="77777777" w:rsidR="009C4843" w:rsidRPr="0038176E" w:rsidRDefault="009C4843" w:rsidP="000A03ED">
            <w:pPr>
              <w:pStyle w:val="Paragrafoelenco"/>
              <w:numPr>
                <w:ilvl w:val="0"/>
                <w:numId w:val="28"/>
              </w:numPr>
              <w:spacing w:before="120" w:line="276" w:lineRule="auto"/>
              <w:jc w:val="both"/>
              <w:rPr>
                <w:rFonts w:asciiTheme="minorHAnsi" w:hAnsiTheme="minorHAnsi" w:cstheme="minorHAnsi"/>
                <w:sz w:val="20"/>
                <w:szCs w:val="20"/>
              </w:rPr>
            </w:pPr>
            <w:r w:rsidRPr="0038176E">
              <w:rPr>
                <w:rFonts w:asciiTheme="minorHAnsi" w:hAnsiTheme="minorHAnsi" w:cstheme="minorHAnsi"/>
                <w:sz w:val="20"/>
                <w:szCs w:val="20"/>
              </w:rPr>
              <w:t xml:space="preserve">Nel contratto è stato inserito, solo nel caso in cui sia stato concordato con l’Autorità Responsabile l’utilizzo del circuito finanziario che prevede il pagamento delle fatture del soggetto attuatore direttamente da parte dell’Ufficio </w:t>
            </w:r>
            <w:r w:rsidR="006F0475">
              <w:rPr>
                <w:rFonts w:asciiTheme="minorHAnsi" w:hAnsiTheme="minorHAnsi" w:cstheme="minorHAnsi"/>
                <w:sz w:val="20"/>
                <w:szCs w:val="20"/>
              </w:rPr>
              <w:t xml:space="preserve">Economico Finanziario </w:t>
            </w:r>
            <w:r w:rsidRPr="0038176E">
              <w:rPr>
                <w:rFonts w:asciiTheme="minorHAnsi" w:hAnsiTheme="minorHAnsi" w:cstheme="minorHAnsi"/>
                <w:sz w:val="20"/>
                <w:szCs w:val="20"/>
              </w:rPr>
              <w:t>della Segreteria Tecnica mediant</w:t>
            </w:r>
            <w:r w:rsidR="000A03ED">
              <w:rPr>
                <w:rFonts w:asciiTheme="minorHAnsi" w:hAnsiTheme="minorHAnsi" w:cstheme="minorHAnsi"/>
                <w:sz w:val="20"/>
                <w:szCs w:val="20"/>
              </w:rPr>
              <w:t xml:space="preserve">e la delegazione di pagamento: </w:t>
            </w:r>
            <w:r w:rsidRPr="0038176E">
              <w:rPr>
                <w:rFonts w:asciiTheme="minorHAnsi" w:hAnsiTheme="minorHAnsi" w:cstheme="minorHAnsi"/>
                <w:sz w:val="20"/>
                <w:szCs w:val="20"/>
              </w:rPr>
              <w:t>“</w:t>
            </w:r>
            <w:r w:rsidRPr="0038176E">
              <w:rPr>
                <w:rFonts w:asciiTheme="minorHAnsi" w:hAnsiTheme="minorHAnsi" w:cstheme="minorHAnsi"/>
                <w:i/>
                <w:sz w:val="20"/>
                <w:szCs w:val="20"/>
              </w:rPr>
              <w:t xml:space="preserve">Al pagamento delle spese sostenute dal soggetto attuatore è delegato il Ministero dell’Interno, per il tramite dell’Ufficio </w:t>
            </w:r>
            <w:r w:rsidR="006F0475" w:rsidRPr="006F0475">
              <w:rPr>
                <w:rFonts w:asciiTheme="minorHAnsi" w:hAnsiTheme="minorHAnsi" w:cstheme="minorHAnsi"/>
                <w:i/>
                <w:sz w:val="20"/>
                <w:szCs w:val="20"/>
              </w:rPr>
              <w:t>Economico Finanziario</w:t>
            </w:r>
            <w:r w:rsidR="006F0475">
              <w:rPr>
                <w:rFonts w:asciiTheme="minorHAnsi" w:hAnsiTheme="minorHAnsi" w:cstheme="minorHAnsi"/>
                <w:sz w:val="20"/>
                <w:szCs w:val="20"/>
              </w:rPr>
              <w:t xml:space="preserve"> </w:t>
            </w:r>
            <w:r w:rsidRPr="0038176E">
              <w:rPr>
                <w:rFonts w:asciiTheme="minorHAnsi" w:hAnsiTheme="minorHAnsi" w:cstheme="minorHAnsi"/>
                <w:i/>
                <w:sz w:val="20"/>
                <w:szCs w:val="20"/>
              </w:rPr>
              <w:t>della Segreteria Tecnica Amministrativa per la gestione dei Fondi Europei e Programmi Operativi Nazionali</w:t>
            </w:r>
            <w:r w:rsidRPr="0038176E">
              <w:rPr>
                <w:rFonts w:asciiTheme="minorHAnsi" w:hAnsiTheme="minorHAnsi" w:cstheme="minorHAnsi"/>
                <w:sz w:val="20"/>
                <w:szCs w:val="20"/>
              </w:rPr>
              <w:t>”?</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8C4B087" w14:textId="77777777" w:rsidR="009C4843" w:rsidRPr="0038176E" w:rsidRDefault="009C4843" w:rsidP="00D0470F">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B52A45" w14:textId="77777777" w:rsidR="009C4843" w:rsidRPr="00F33C28" w:rsidRDefault="009C4843" w:rsidP="009C4843">
            <w:pPr>
              <w:pStyle w:val="Paragrafoelenco1"/>
              <w:numPr>
                <w:ilvl w:val="0"/>
                <w:numId w:val="2"/>
              </w:numPr>
              <w:ind w:left="159" w:hanging="159"/>
              <w:rPr>
                <w:rFonts w:asciiTheme="minorHAnsi" w:hAnsiTheme="minorHAnsi" w:cstheme="minorHAnsi"/>
                <w:sz w:val="20"/>
                <w:szCs w:val="20"/>
              </w:rPr>
            </w:pPr>
            <w:r w:rsidRPr="00F33C28">
              <w:rPr>
                <w:rFonts w:asciiTheme="minorHAnsi" w:hAnsiTheme="minorHAnsi" w:cstheme="minorHAnsi"/>
                <w:sz w:val="20"/>
                <w:szCs w:val="20"/>
              </w:rPr>
              <w:t>Contratto</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D23833E" w14:textId="77777777" w:rsidR="009C4843" w:rsidRPr="00F33C28" w:rsidRDefault="009C4843" w:rsidP="00BD661D">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66EA3C3" w14:textId="77777777" w:rsidR="009C4843" w:rsidRPr="0038176E" w:rsidRDefault="009C4843" w:rsidP="00BD661D">
            <w:pPr>
              <w:rPr>
                <w:rFonts w:asciiTheme="minorHAnsi" w:hAnsiTheme="minorHAnsi" w:cstheme="minorHAnsi"/>
                <w:sz w:val="18"/>
                <w:szCs w:val="18"/>
              </w:rPr>
            </w:pPr>
          </w:p>
        </w:tc>
      </w:tr>
      <w:tr w:rsidR="00527A70" w:rsidRPr="0038176E" w14:paraId="13CB4F99"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D80655" w14:textId="33CF46A7" w:rsidR="00527A70" w:rsidRPr="00B83A3D" w:rsidRDefault="00882F03" w:rsidP="00527A70">
            <w:pPr>
              <w:pStyle w:val="Paragrafoelenco"/>
              <w:numPr>
                <w:ilvl w:val="0"/>
                <w:numId w:val="28"/>
              </w:numPr>
              <w:spacing w:before="120" w:line="276" w:lineRule="auto"/>
              <w:jc w:val="both"/>
              <w:rPr>
                <w:rFonts w:asciiTheme="minorHAnsi" w:hAnsiTheme="minorHAnsi" w:cstheme="minorHAnsi"/>
                <w:sz w:val="20"/>
                <w:szCs w:val="20"/>
              </w:rPr>
            </w:pPr>
            <w:r w:rsidRPr="00882F03">
              <w:rPr>
                <w:rFonts w:asciiTheme="minorHAnsi" w:hAnsiTheme="minorHAnsi" w:cstheme="minorHAnsi"/>
                <w:sz w:val="20"/>
                <w:szCs w:val="20"/>
              </w:rPr>
              <w:t xml:space="preserve">Per la corresponsione dell’anticipazione del prezzo della prestazione pari al 20% dell’importo stimato dell’appalto ai sensi </w:t>
            </w:r>
            <w:r w:rsidRPr="00882F03">
              <w:rPr>
                <w:rFonts w:asciiTheme="minorHAnsi" w:hAnsiTheme="minorHAnsi" w:cstheme="minorHAnsi"/>
                <w:sz w:val="20"/>
                <w:szCs w:val="20"/>
              </w:rPr>
              <w:lastRenderedPageBreak/>
              <w:t>dell’art. 35 comma 18, aumentabile sino al 30% per le procedure indette entro il 31 dicembre 2021, è stata costituita la garanzia fideiussoria bancaria o assicurativa di importo pari all'anticipazione maggiorato del tasso di interesse legale applicato al periodo necessario al recupero dell'anticipazione stessa secondo il cronoprogramma della prestazione?</w:t>
            </w:r>
            <w:r w:rsidR="00527A70" w:rsidRPr="00B83A3D">
              <w:rPr>
                <w:rFonts w:asciiTheme="minorHAnsi" w:hAnsiTheme="minorHAnsi" w:cstheme="minorHAnsi"/>
                <w:sz w:val="20"/>
                <w:szCs w:val="20"/>
              </w:rPr>
              <w:t>?</w:t>
            </w:r>
          </w:p>
          <w:p w14:paraId="7377DC8B" w14:textId="77777777" w:rsidR="00527A70" w:rsidRPr="0038176E" w:rsidRDefault="00527A70" w:rsidP="008F7EBB">
            <w:pPr>
              <w:pStyle w:val="Paragrafoelenco1"/>
              <w:spacing w:before="120" w:line="276" w:lineRule="auto"/>
              <w:ind w:left="360"/>
              <w:jc w:val="both"/>
              <w:rPr>
                <w:rFonts w:asciiTheme="minorHAnsi" w:hAnsiTheme="minorHAnsi" w:cstheme="minorHAnsi"/>
                <w:sz w:val="20"/>
                <w:szCs w:val="20"/>
              </w:rPr>
            </w:pP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854AF64" w14:textId="77777777" w:rsidR="00527A70" w:rsidRPr="0038176E" w:rsidRDefault="00527A70" w:rsidP="00AF053D">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D96293" w14:textId="77777777" w:rsidR="00527A70" w:rsidRPr="00F33C28" w:rsidRDefault="00527A70" w:rsidP="00FE1E04">
            <w:pPr>
              <w:pStyle w:val="Paragrafoelenco1"/>
              <w:ind w:left="159"/>
              <w:rPr>
                <w:rFonts w:asciiTheme="minorHAnsi" w:hAnsiTheme="minorHAnsi" w:cstheme="minorHAnsi"/>
                <w:sz w:val="20"/>
                <w:szCs w:val="20"/>
              </w:rPr>
            </w:pP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5A773AD" w14:textId="77777777" w:rsidR="00527A70" w:rsidRPr="00F33C28" w:rsidRDefault="00527A70" w:rsidP="00BD661D">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0D7843" w14:textId="77777777" w:rsidR="00527A70" w:rsidRPr="0038176E" w:rsidRDefault="00527A70" w:rsidP="00BD661D">
            <w:pPr>
              <w:rPr>
                <w:rFonts w:asciiTheme="minorHAnsi" w:hAnsiTheme="minorHAnsi" w:cstheme="minorHAnsi"/>
                <w:sz w:val="18"/>
                <w:szCs w:val="18"/>
              </w:rPr>
            </w:pPr>
          </w:p>
        </w:tc>
      </w:tr>
      <w:tr w:rsidR="00480EE8" w:rsidRPr="0038176E" w14:paraId="44155BD2"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9B96F54" w14:textId="77777777" w:rsidR="00DF65D6" w:rsidRPr="0038176E" w:rsidRDefault="00DF65D6" w:rsidP="000A03ED">
            <w:pPr>
              <w:pStyle w:val="Paragrafoelenco1"/>
              <w:numPr>
                <w:ilvl w:val="0"/>
                <w:numId w:val="28"/>
              </w:numPr>
              <w:spacing w:before="120" w:line="276" w:lineRule="auto"/>
              <w:ind w:hanging="357"/>
              <w:jc w:val="both"/>
              <w:rPr>
                <w:rFonts w:asciiTheme="minorHAnsi" w:hAnsiTheme="minorHAnsi" w:cstheme="minorHAnsi"/>
                <w:sz w:val="20"/>
                <w:szCs w:val="20"/>
              </w:rPr>
            </w:pPr>
            <w:r w:rsidRPr="0038176E">
              <w:rPr>
                <w:rFonts w:asciiTheme="minorHAnsi" w:hAnsiTheme="minorHAnsi" w:cstheme="minorHAnsi"/>
                <w:sz w:val="20"/>
                <w:szCs w:val="20"/>
              </w:rPr>
              <w:t>La cauzione definitiva (fideiussione bancaria o assicurativa) a garanzia dell’esecuzione del contratto ai sensi dell’art. 103 del d.lgs. 50/2006:</w:t>
            </w:r>
          </w:p>
          <w:p w14:paraId="59F0E60C" w14:textId="77777777" w:rsidR="00DF65D6" w:rsidRPr="0038176E" w:rsidRDefault="00DF65D6" w:rsidP="000A03ED">
            <w:pPr>
              <w:pStyle w:val="Paragrafoelenco"/>
              <w:numPr>
                <w:ilvl w:val="0"/>
                <w:numId w:val="37"/>
              </w:numPr>
              <w:spacing w:before="120" w:line="276" w:lineRule="auto"/>
              <w:ind w:hanging="357"/>
              <w:contextualSpacing/>
              <w:jc w:val="both"/>
              <w:rPr>
                <w:rFonts w:asciiTheme="minorHAnsi" w:hAnsiTheme="minorHAnsi" w:cstheme="minorHAnsi"/>
                <w:sz w:val="20"/>
                <w:szCs w:val="20"/>
              </w:rPr>
            </w:pPr>
            <w:r w:rsidRPr="0038176E">
              <w:rPr>
                <w:rFonts w:asciiTheme="minorHAnsi" w:hAnsiTheme="minorHAnsi" w:cstheme="minorHAnsi"/>
                <w:sz w:val="20"/>
                <w:szCs w:val="20"/>
              </w:rPr>
              <w:t xml:space="preserve">prevede espressamente la rinuncia al beneficio della preventiva escussione del debitore principale di cui all’art. 1944, del </w:t>
            </w:r>
            <w:proofErr w:type="gramStart"/>
            <w:r w:rsidRPr="0038176E">
              <w:rPr>
                <w:rFonts w:asciiTheme="minorHAnsi" w:hAnsiTheme="minorHAnsi" w:cstheme="minorHAnsi"/>
                <w:sz w:val="20"/>
                <w:szCs w:val="20"/>
              </w:rPr>
              <w:t>codice civile</w:t>
            </w:r>
            <w:proofErr w:type="gramEnd"/>
            <w:r w:rsidRPr="0038176E">
              <w:rPr>
                <w:rFonts w:asciiTheme="minorHAnsi" w:hAnsiTheme="minorHAnsi" w:cstheme="minorHAnsi"/>
                <w:sz w:val="20"/>
                <w:szCs w:val="20"/>
              </w:rPr>
              <w:t>?</w:t>
            </w:r>
          </w:p>
          <w:p w14:paraId="09B63002" w14:textId="77777777" w:rsidR="00DF65D6" w:rsidRPr="0038176E" w:rsidRDefault="00DF65D6" w:rsidP="000A03ED">
            <w:pPr>
              <w:pStyle w:val="Paragrafoelenco"/>
              <w:numPr>
                <w:ilvl w:val="0"/>
                <w:numId w:val="37"/>
              </w:numPr>
              <w:spacing w:before="120" w:after="120" w:line="276" w:lineRule="auto"/>
              <w:contextualSpacing/>
              <w:jc w:val="both"/>
              <w:rPr>
                <w:rFonts w:asciiTheme="minorHAnsi" w:hAnsiTheme="minorHAnsi" w:cstheme="minorHAnsi"/>
                <w:sz w:val="20"/>
                <w:szCs w:val="20"/>
              </w:rPr>
            </w:pPr>
            <w:r w:rsidRPr="0038176E">
              <w:rPr>
                <w:rFonts w:asciiTheme="minorHAnsi" w:hAnsiTheme="minorHAnsi" w:cstheme="minorHAnsi"/>
                <w:sz w:val="20"/>
                <w:szCs w:val="20"/>
              </w:rPr>
              <w:t>prevede la rinuncia all'eccezione di cui all'</w:t>
            </w:r>
            <w:hyperlink r:id="rId10" w:anchor="1957" w:history="1">
              <w:r w:rsidRPr="0038176E">
                <w:rPr>
                  <w:rFonts w:asciiTheme="minorHAnsi" w:hAnsiTheme="minorHAnsi" w:cstheme="minorHAnsi"/>
                  <w:sz w:val="20"/>
                  <w:szCs w:val="20"/>
                </w:rPr>
                <w:t xml:space="preserve">articolo 1957, comma 2, del </w:t>
              </w:r>
              <w:proofErr w:type="gramStart"/>
              <w:r w:rsidRPr="0038176E">
                <w:rPr>
                  <w:rFonts w:asciiTheme="minorHAnsi" w:hAnsiTheme="minorHAnsi" w:cstheme="minorHAnsi"/>
                  <w:sz w:val="20"/>
                  <w:szCs w:val="20"/>
                </w:rPr>
                <w:t>codice civile</w:t>
              </w:r>
              <w:proofErr w:type="gramEnd"/>
            </w:hyperlink>
            <w:r w:rsidRPr="0038176E">
              <w:rPr>
                <w:rFonts w:asciiTheme="minorHAnsi" w:hAnsiTheme="minorHAnsi" w:cstheme="minorHAnsi"/>
                <w:sz w:val="20"/>
                <w:szCs w:val="20"/>
              </w:rPr>
              <w:t>?</w:t>
            </w:r>
          </w:p>
          <w:p w14:paraId="2D5C6171" w14:textId="77777777" w:rsidR="00DF65D6" w:rsidRPr="0038176E" w:rsidRDefault="00DF65D6" w:rsidP="000A03ED">
            <w:pPr>
              <w:pStyle w:val="Paragrafoelenco"/>
              <w:numPr>
                <w:ilvl w:val="0"/>
                <w:numId w:val="37"/>
              </w:numPr>
              <w:spacing w:before="120" w:after="120" w:line="276" w:lineRule="auto"/>
              <w:contextualSpacing/>
              <w:jc w:val="both"/>
              <w:rPr>
                <w:rFonts w:asciiTheme="minorHAnsi" w:hAnsiTheme="minorHAnsi" w:cstheme="minorHAnsi"/>
                <w:sz w:val="20"/>
                <w:szCs w:val="20"/>
              </w:rPr>
            </w:pPr>
            <w:r w:rsidRPr="0038176E">
              <w:rPr>
                <w:rFonts w:asciiTheme="minorHAnsi" w:hAnsiTheme="minorHAnsi" w:cstheme="minorHAnsi"/>
                <w:sz w:val="20"/>
                <w:szCs w:val="20"/>
              </w:rPr>
              <w:t>prevede l'operatività della garanzia medesima entro quindici giorni, a semplice richiesta scritta della stazione appaltante?</w:t>
            </w:r>
          </w:p>
          <w:p w14:paraId="4C13060A" w14:textId="77777777" w:rsidR="00DF65D6" w:rsidRPr="0038176E" w:rsidRDefault="00DF65D6" w:rsidP="000A03ED">
            <w:pPr>
              <w:pStyle w:val="Paragrafoelenco"/>
              <w:numPr>
                <w:ilvl w:val="0"/>
                <w:numId w:val="37"/>
              </w:numPr>
              <w:spacing w:before="120" w:after="120" w:line="276" w:lineRule="auto"/>
              <w:contextualSpacing/>
              <w:jc w:val="both"/>
              <w:rPr>
                <w:rFonts w:asciiTheme="minorHAnsi" w:hAnsiTheme="minorHAnsi" w:cstheme="minorHAnsi"/>
                <w:sz w:val="20"/>
                <w:szCs w:val="20"/>
              </w:rPr>
            </w:pPr>
            <w:r w:rsidRPr="0038176E">
              <w:rPr>
                <w:rFonts w:asciiTheme="minorHAnsi" w:hAnsiTheme="minorHAnsi" w:cstheme="minorHAnsi"/>
                <w:sz w:val="20"/>
                <w:szCs w:val="20"/>
              </w:rPr>
              <w:t xml:space="preserve">è costituita per un importo non inferiore </w:t>
            </w:r>
            <w:r w:rsidRPr="0038176E">
              <w:rPr>
                <w:rFonts w:asciiTheme="minorHAnsi" w:hAnsiTheme="minorHAnsi" w:cstheme="minorHAnsi"/>
                <w:sz w:val="20"/>
                <w:szCs w:val="20"/>
              </w:rPr>
              <w:lastRenderedPageBreak/>
              <w:t>a quanto indicato nell’art. 103 d.lgs. n. 50/2016?</w:t>
            </w:r>
          </w:p>
          <w:p w14:paraId="10DB8D3F" w14:textId="77777777" w:rsidR="00480EE8" w:rsidRPr="0038176E" w:rsidRDefault="00DF65D6" w:rsidP="000A03ED">
            <w:pPr>
              <w:pStyle w:val="Paragrafoelenco"/>
              <w:numPr>
                <w:ilvl w:val="0"/>
                <w:numId w:val="37"/>
              </w:numPr>
              <w:spacing w:before="120" w:after="120" w:line="276" w:lineRule="auto"/>
              <w:contextualSpacing/>
              <w:jc w:val="both"/>
              <w:rPr>
                <w:rFonts w:asciiTheme="minorHAnsi" w:hAnsiTheme="minorHAnsi" w:cstheme="minorHAnsi"/>
                <w:sz w:val="20"/>
                <w:szCs w:val="20"/>
              </w:rPr>
            </w:pPr>
            <w:r w:rsidRPr="0038176E">
              <w:rPr>
                <w:rFonts w:asciiTheme="minorHAnsi" w:hAnsiTheme="minorHAnsi" w:cstheme="minorHAnsi"/>
                <w:sz w:val="20"/>
                <w:szCs w:val="20"/>
              </w:rPr>
              <w:t xml:space="preserve">è costituita per un importo ridotto, nel rispetto del possesso e delle certificazioni di qualità e alle relative regole sulla possibilità di cumulo, di cui all’art. 103 </w:t>
            </w:r>
            <w:proofErr w:type="spellStart"/>
            <w:r w:rsidRPr="0038176E">
              <w:rPr>
                <w:rFonts w:asciiTheme="minorHAnsi" w:hAnsiTheme="minorHAnsi" w:cstheme="minorHAnsi"/>
                <w:sz w:val="20"/>
                <w:szCs w:val="20"/>
              </w:rPr>
              <w:t>D.Lgs.</w:t>
            </w:r>
            <w:proofErr w:type="spellEnd"/>
            <w:r w:rsidRPr="0038176E">
              <w:rPr>
                <w:rFonts w:asciiTheme="minorHAnsi" w:hAnsiTheme="minorHAnsi" w:cstheme="minorHAnsi"/>
                <w:sz w:val="20"/>
                <w:szCs w:val="20"/>
              </w:rPr>
              <w:t xml:space="preserve"> 50/2016?</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1C654AC" w14:textId="77777777" w:rsidR="00480EE8" w:rsidRPr="0038176E" w:rsidRDefault="00480EE8" w:rsidP="00AF053D">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AB1976" w14:textId="77777777" w:rsidR="00480EE8" w:rsidRPr="00F33C28" w:rsidRDefault="00480EE8" w:rsidP="00FE1E04">
            <w:pPr>
              <w:pStyle w:val="Paragrafoelenco1"/>
              <w:ind w:left="159"/>
              <w:rPr>
                <w:rFonts w:asciiTheme="minorHAnsi" w:hAnsiTheme="minorHAnsi" w:cstheme="minorHAnsi"/>
                <w:sz w:val="20"/>
                <w:szCs w:val="20"/>
              </w:rPr>
            </w:pP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EFC8893" w14:textId="77777777" w:rsidR="00480EE8" w:rsidRPr="00F33C28" w:rsidRDefault="00480EE8" w:rsidP="00BD661D">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9105EE5" w14:textId="77777777" w:rsidR="00480EE8" w:rsidRPr="0038176E" w:rsidRDefault="00480EE8" w:rsidP="00BD661D">
            <w:pPr>
              <w:rPr>
                <w:rFonts w:asciiTheme="minorHAnsi" w:hAnsiTheme="minorHAnsi" w:cstheme="minorHAnsi"/>
                <w:sz w:val="18"/>
                <w:szCs w:val="18"/>
              </w:rPr>
            </w:pPr>
          </w:p>
        </w:tc>
      </w:tr>
      <w:tr w:rsidR="00480EE8" w:rsidRPr="0038176E" w14:paraId="06BD03A1"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705EF6" w14:textId="77777777" w:rsidR="00DF65D6" w:rsidRPr="0038176E" w:rsidRDefault="00DF65D6" w:rsidP="000A03ED">
            <w:pPr>
              <w:pStyle w:val="Paragrafoelenco"/>
              <w:numPr>
                <w:ilvl w:val="0"/>
                <w:numId w:val="28"/>
              </w:numPr>
              <w:spacing w:before="120" w:after="120" w:line="276" w:lineRule="auto"/>
              <w:ind w:hanging="357"/>
              <w:jc w:val="both"/>
              <w:rPr>
                <w:rFonts w:asciiTheme="minorHAnsi" w:hAnsiTheme="minorHAnsi" w:cstheme="minorHAnsi"/>
                <w:sz w:val="20"/>
                <w:szCs w:val="20"/>
              </w:rPr>
            </w:pPr>
            <w:r w:rsidRPr="0038176E">
              <w:rPr>
                <w:rFonts w:asciiTheme="minorHAnsi" w:hAnsiTheme="minorHAnsi" w:cstheme="minorHAnsi"/>
                <w:sz w:val="20"/>
                <w:szCs w:val="20"/>
              </w:rPr>
              <w:t>Nel caso di appalto di lavori, l’appaltatore ha stipulato una polizza assicurativa ai sensi dell’art. 103, comma 7 d.lgs. n. 50/2016:</w:t>
            </w:r>
          </w:p>
          <w:p w14:paraId="2BF7A46A" w14:textId="77777777" w:rsidR="00DF65D6" w:rsidRPr="0038176E" w:rsidRDefault="001A4096" w:rsidP="000A03ED">
            <w:pPr>
              <w:pStyle w:val="Paragrafoelenco"/>
              <w:numPr>
                <w:ilvl w:val="0"/>
                <w:numId w:val="35"/>
              </w:numPr>
              <w:spacing w:before="120" w:after="120" w:line="276" w:lineRule="auto"/>
              <w:ind w:hanging="357"/>
              <w:jc w:val="both"/>
              <w:rPr>
                <w:rFonts w:asciiTheme="minorHAnsi" w:hAnsiTheme="minorHAnsi" w:cstheme="minorHAnsi"/>
                <w:sz w:val="20"/>
                <w:szCs w:val="20"/>
              </w:rPr>
            </w:pPr>
            <w:r>
              <w:rPr>
                <w:rFonts w:asciiTheme="minorHAnsi" w:hAnsiTheme="minorHAnsi" w:cstheme="minorHAnsi"/>
                <w:sz w:val="20"/>
                <w:szCs w:val="20"/>
              </w:rPr>
              <w:t>c</w:t>
            </w:r>
            <w:r w:rsidR="00DF65D6" w:rsidRPr="0038176E">
              <w:rPr>
                <w:rFonts w:asciiTheme="minorHAnsi" w:hAnsiTheme="minorHAnsi" w:cstheme="minorHAnsi"/>
                <w:sz w:val="20"/>
                <w:szCs w:val="20"/>
              </w:rPr>
              <w:t>he copra i danni subiti dalle stazioni appaltanti a causa del danneggiamento o della distruzione totale o parziale di impianti ed opere, anche preesistenti verificatisi nel corso dell’esecuzione dei lavori?</w:t>
            </w:r>
          </w:p>
          <w:p w14:paraId="566B2DF5" w14:textId="77777777" w:rsidR="00DA1910" w:rsidRPr="00E3418D" w:rsidRDefault="00DF65D6" w:rsidP="00E3418D">
            <w:pPr>
              <w:pStyle w:val="Paragrafoelenco"/>
              <w:numPr>
                <w:ilvl w:val="0"/>
                <w:numId w:val="35"/>
              </w:numPr>
              <w:spacing w:before="120" w:after="120" w:line="276" w:lineRule="auto"/>
              <w:ind w:hanging="357"/>
              <w:jc w:val="both"/>
              <w:rPr>
                <w:rFonts w:asciiTheme="minorHAnsi" w:hAnsiTheme="minorHAnsi" w:cstheme="minorHAnsi"/>
                <w:sz w:val="20"/>
                <w:szCs w:val="20"/>
              </w:rPr>
            </w:pPr>
            <w:r w:rsidRPr="0038176E">
              <w:rPr>
                <w:rFonts w:asciiTheme="minorHAnsi" w:hAnsiTheme="minorHAnsi" w:cstheme="minorHAnsi"/>
                <w:sz w:val="20"/>
                <w:szCs w:val="20"/>
              </w:rPr>
              <w:t>che preveda anche una garanzia di responsabilità civile per danni a terzi nell'esecuzione dei lavori sino alla data di emissione del certificato di collaudo provvisorio o di regolare esecuzione?</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8CEEA5E" w14:textId="77777777" w:rsidR="00DF65D6" w:rsidRPr="0038176E" w:rsidRDefault="00DF65D6" w:rsidP="00DF65D6">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501F43C" w14:textId="77777777" w:rsidR="00480EE8" w:rsidRPr="00F33C28" w:rsidRDefault="00480EE8" w:rsidP="00FE1E04">
            <w:pPr>
              <w:pStyle w:val="Paragrafoelenco1"/>
              <w:ind w:left="159"/>
              <w:rPr>
                <w:rFonts w:asciiTheme="minorHAnsi" w:hAnsiTheme="minorHAnsi" w:cstheme="minorHAnsi"/>
                <w:sz w:val="20"/>
                <w:szCs w:val="20"/>
              </w:rPr>
            </w:pP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70384B4" w14:textId="77777777" w:rsidR="00480EE8" w:rsidRPr="00F33C28" w:rsidRDefault="00480EE8" w:rsidP="00BD661D">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06BE3C" w14:textId="77777777" w:rsidR="00480EE8" w:rsidRPr="0038176E" w:rsidRDefault="00480EE8" w:rsidP="00BD661D">
            <w:pPr>
              <w:rPr>
                <w:rFonts w:asciiTheme="minorHAnsi" w:hAnsiTheme="minorHAnsi" w:cstheme="minorHAnsi"/>
                <w:sz w:val="18"/>
                <w:szCs w:val="18"/>
              </w:rPr>
            </w:pPr>
          </w:p>
        </w:tc>
      </w:tr>
      <w:tr w:rsidR="00480EE8" w:rsidRPr="0038176E" w14:paraId="26A4FD80"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40E679" w14:textId="77777777" w:rsidR="00DA1910" w:rsidRPr="00E3418D" w:rsidRDefault="00DF65D6" w:rsidP="00E3418D">
            <w:pPr>
              <w:pStyle w:val="Paragrafoelenco"/>
              <w:numPr>
                <w:ilvl w:val="0"/>
                <w:numId w:val="28"/>
              </w:numPr>
              <w:spacing w:before="120" w:line="276" w:lineRule="auto"/>
              <w:jc w:val="both"/>
              <w:rPr>
                <w:rFonts w:asciiTheme="minorHAnsi" w:hAnsiTheme="minorHAnsi" w:cstheme="minorHAnsi"/>
                <w:sz w:val="20"/>
                <w:szCs w:val="20"/>
              </w:rPr>
            </w:pPr>
            <w:r w:rsidRPr="0038176E">
              <w:rPr>
                <w:rFonts w:asciiTheme="minorHAnsi" w:hAnsiTheme="minorHAnsi" w:cstheme="minorHAnsi"/>
                <w:sz w:val="20"/>
                <w:szCs w:val="20"/>
              </w:rPr>
              <w:t xml:space="preserve">Nel caso di appalti aventi ad oggetto servizi attinenti all’architettura ed all’ingegneria il progettista è munito, al momento della </w:t>
            </w:r>
            <w:r w:rsidRPr="0038176E">
              <w:rPr>
                <w:rFonts w:asciiTheme="minorHAnsi" w:hAnsiTheme="minorHAnsi" w:cstheme="minorHAnsi"/>
                <w:sz w:val="20"/>
                <w:szCs w:val="20"/>
              </w:rPr>
              <w:lastRenderedPageBreak/>
              <w:t>sottoscrizione del contratto di appalto, della polizza di responsabilità civile professionale ai sensi di quanto previsto dalla Linea Guida ANAC?</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0D65F2B" w14:textId="77777777" w:rsidR="00480EE8" w:rsidRPr="0038176E" w:rsidRDefault="00480EE8" w:rsidP="00D0470F">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B0D925E" w14:textId="77777777" w:rsidR="00480EE8" w:rsidRPr="00F33C28" w:rsidRDefault="00480EE8" w:rsidP="00FE1E04">
            <w:pPr>
              <w:pStyle w:val="Paragrafoelenco1"/>
              <w:ind w:left="159"/>
              <w:rPr>
                <w:rFonts w:asciiTheme="minorHAnsi" w:hAnsiTheme="minorHAnsi" w:cstheme="minorHAnsi"/>
                <w:sz w:val="20"/>
                <w:szCs w:val="20"/>
              </w:rPr>
            </w:pP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2B4FE43" w14:textId="77777777" w:rsidR="00480EE8" w:rsidRPr="00F33C28" w:rsidRDefault="00480EE8" w:rsidP="00BD661D">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8B14AD" w14:textId="77777777" w:rsidR="00480EE8" w:rsidRPr="0038176E" w:rsidRDefault="00480EE8" w:rsidP="00BD661D">
            <w:pPr>
              <w:rPr>
                <w:rFonts w:asciiTheme="minorHAnsi" w:hAnsiTheme="minorHAnsi" w:cstheme="minorHAnsi"/>
                <w:sz w:val="18"/>
                <w:szCs w:val="18"/>
              </w:rPr>
            </w:pPr>
          </w:p>
        </w:tc>
      </w:tr>
      <w:tr w:rsidR="00480EE8" w:rsidRPr="0038176E" w14:paraId="0D8078F2"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9DEA5F" w14:textId="77777777" w:rsidR="00480EE8" w:rsidRPr="0038176E" w:rsidRDefault="00480EE8" w:rsidP="000A03ED">
            <w:pPr>
              <w:pStyle w:val="Paragrafoelenco1"/>
              <w:numPr>
                <w:ilvl w:val="0"/>
                <w:numId w:val="28"/>
              </w:numPr>
              <w:spacing w:before="120" w:line="276" w:lineRule="auto"/>
              <w:jc w:val="both"/>
              <w:rPr>
                <w:rFonts w:asciiTheme="minorHAnsi" w:hAnsiTheme="minorHAnsi" w:cstheme="minorHAnsi"/>
                <w:sz w:val="20"/>
                <w:szCs w:val="20"/>
              </w:rPr>
            </w:pPr>
            <w:r w:rsidRPr="0038176E">
              <w:rPr>
                <w:rFonts w:asciiTheme="minorHAnsi" w:hAnsiTheme="minorHAnsi" w:cstheme="minorHAnsi"/>
                <w:sz w:val="20"/>
                <w:szCs w:val="20"/>
              </w:rPr>
              <w:t>Nel caso il contratto d’appalto contenga la clausola compromissoria ai se</w:t>
            </w:r>
            <w:r w:rsidR="0035361E">
              <w:rPr>
                <w:rFonts w:asciiTheme="minorHAnsi" w:hAnsiTheme="minorHAnsi" w:cstheme="minorHAnsi"/>
                <w:sz w:val="20"/>
                <w:szCs w:val="20"/>
              </w:rPr>
              <w:t>nsi dell’art. 209 del D.lgs. 50/</w:t>
            </w:r>
            <w:r w:rsidRPr="0038176E">
              <w:rPr>
                <w:rFonts w:asciiTheme="minorHAnsi" w:hAnsiTheme="minorHAnsi" w:cstheme="minorHAnsi"/>
                <w:sz w:val="20"/>
                <w:szCs w:val="20"/>
              </w:rPr>
              <w:t>2016:</w:t>
            </w:r>
          </w:p>
          <w:p w14:paraId="1F35144F" w14:textId="77777777" w:rsidR="00480EE8" w:rsidRPr="0038176E" w:rsidRDefault="00DA1910" w:rsidP="000A03ED">
            <w:pPr>
              <w:pStyle w:val="Paragrafoelenco"/>
              <w:numPr>
                <w:ilvl w:val="0"/>
                <w:numId w:val="29"/>
              </w:numPr>
              <w:spacing w:before="120" w:line="276" w:lineRule="auto"/>
              <w:contextualSpacing/>
              <w:jc w:val="both"/>
              <w:rPr>
                <w:rFonts w:asciiTheme="minorHAnsi" w:hAnsiTheme="minorHAnsi" w:cstheme="minorHAnsi"/>
                <w:sz w:val="20"/>
                <w:szCs w:val="20"/>
              </w:rPr>
            </w:pPr>
            <w:r>
              <w:rPr>
                <w:rFonts w:asciiTheme="minorHAnsi" w:hAnsiTheme="minorHAnsi" w:cstheme="minorHAnsi"/>
                <w:sz w:val="20"/>
                <w:szCs w:val="20"/>
              </w:rPr>
              <w:t>l</w:t>
            </w:r>
            <w:r w:rsidR="00480EE8" w:rsidRPr="0038176E">
              <w:rPr>
                <w:rFonts w:asciiTheme="minorHAnsi" w:hAnsiTheme="minorHAnsi" w:cstheme="minorHAnsi"/>
                <w:sz w:val="20"/>
                <w:szCs w:val="20"/>
              </w:rPr>
              <w:t>’inserimento della stessa è stata autorizzata dall’organo competente della Stazione appaltante;</w:t>
            </w:r>
          </w:p>
          <w:p w14:paraId="5258CD5A" w14:textId="77777777" w:rsidR="00480EE8" w:rsidRPr="0038176E" w:rsidRDefault="00DA1910" w:rsidP="000A03ED">
            <w:pPr>
              <w:pStyle w:val="Paragrafoelenco"/>
              <w:numPr>
                <w:ilvl w:val="0"/>
                <w:numId w:val="29"/>
              </w:numPr>
              <w:spacing w:before="120" w:line="276" w:lineRule="auto"/>
              <w:contextualSpacing/>
              <w:jc w:val="both"/>
              <w:rPr>
                <w:rFonts w:asciiTheme="minorHAnsi" w:hAnsiTheme="minorHAnsi" w:cstheme="minorHAnsi"/>
                <w:sz w:val="20"/>
                <w:szCs w:val="20"/>
              </w:rPr>
            </w:pPr>
            <w:r>
              <w:rPr>
                <w:rFonts w:asciiTheme="minorHAnsi" w:hAnsiTheme="minorHAnsi" w:cstheme="minorHAnsi"/>
                <w:sz w:val="20"/>
                <w:szCs w:val="20"/>
              </w:rPr>
              <w:t>l</w:t>
            </w:r>
            <w:r w:rsidR="00480EE8" w:rsidRPr="0038176E">
              <w:rPr>
                <w:rFonts w:asciiTheme="minorHAnsi" w:hAnsiTheme="minorHAnsi" w:cstheme="minorHAnsi"/>
                <w:sz w:val="20"/>
                <w:szCs w:val="20"/>
              </w:rPr>
              <w:t>’inserimento della stessa è stato previsto nell’invito?</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3CAC771" w14:textId="77777777" w:rsidR="00DF65D6" w:rsidRPr="0038176E" w:rsidRDefault="00DF65D6" w:rsidP="00480EE8">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5521A6A" w14:textId="77777777" w:rsidR="00480EE8" w:rsidRPr="00F33C28" w:rsidRDefault="00480EE8" w:rsidP="00480EE8">
            <w:pPr>
              <w:pStyle w:val="Paragrafoelenco1"/>
              <w:numPr>
                <w:ilvl w:val="0"/>
                <w:numId w:val="2"/>
              </w:numPr>
              <w:ind w:left="159" w:hanging="159"/>
              <w:jc w:val="both"/>
              <w:rPr>
                <w:rFonts w:asciiTheme="minorHAnsi" w:hAnsiTheme="minorHAnsi" w:cstheme="minorHAnsi"/>
                <w:sz w:val="20"/>
                <w:szCs w:val="20"/>
              </w:rPr>
            </w:pPr>
            <w:r w:rsidRPr="00F33C28">
              <w:rPr>
                <w:rFonts w:asciiTheme="minorHAnsi" w:hAnsiTheme="minorHAnsi" w:cstheme="minorHAnsi"/>
                <w:sz w:val="20"/>
                <w:szCs w:val="20"/>
              </w:rPr>
              <w:t>Lettera di invito</w:t>
            </w:r>
          </w:p>
          <w:p w14:paraId="39CBF840" w14:textId="77777777" w:rsidR="00480EE8" w:rsidRPr="00F33C28" w:rsidRDefault="00480EE8" w:rsidP="00480EE8">
            <w:pPr>
              <w:pStyle w:val="Paragrafoelenco1"/>
              <w:numPr>
                <w:ilvl w:val="0"/>
                <w:numId w:val="2"/>
              </w:numPr>
              <w:ind w:left="159" w:hanging="159"/>
              <w:rPr>
                <w:rFonts w:asciiTheme="minorHAnsi" w:hAnsiTheme="minorHAnsi" w:cstheme="minorHAnsi"/>
                <w:sz w:val="20"/>
                <w:szCs w:val="20"/>
              </w:rPr>
            </w:pPr>
            <w:r w:rsidRPr="00F33C28">
              <w:rPr>
                <w:rFonts w:asciiTheme="minorHAnsi" w:hAnsiTheme="minorHAnsi" w:cstheme="minorHAnsi"/>
                <w:sz w:val="20"/>
                <w:szCs w:val="20"/>
              </w:rPr>
              <w:t>Verifica (se non emerge dalla lettera di invito o dalla determina) dell'atto autorizzatorio.</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0FF7B60" w14:textId="77777777" w:rsidR="00480EE8" w:rsidRPr="00F33C28" w:rsidRDefault="00480EE8" w:rsidP="00480EE8">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2D00B2" w14:textId="77777777" w:rsidR="00480EE8" w:rsidRPr="0038176E" w:rsidRDefault="00480EE8" w:rsidP="00480EE8">
            <w:pPr>
              <w:rPr>
                <w:rFonts w:asciiTheme="minorHAnsi" w:hAnsiTheme="minorHAnsi" w:cstheme="minorHAnsi"/>
                <w:sz w:val="18"/>
                <w:szCs w:val="18"/>
              </w:rPr>
            </w:pPr>
          </w:p>
        </w:tc>
      </w:tr>
      <w:tr w:rsidR="00DA3E43" w:rsidRPr="0038176E" w14:paraId="30B4E86D"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F99BD17" w14:textId="5D87A663" w:rsidR="00DA3E43" w:rsidRPr="00FB7BD2" w:rsidRDefault="00DA3E43" w:rsidP="00EA2BD1">
            <w:pPr>
              <w:pStyle w:val="Paragrafoelenco1"/>
              <w:spacing w:before="120" w:line="276" w:lineRule="auto"/>
              <w:ind w:left="0"/>
              <w:jc w:val="both"/>
              <w:rPr>
                <w:rFonts w:asciiTheme="minorHAnsi" w:hAnsiTheme="minorHAnsi" w:cstheme="minorHAnsi"/>
                <w:sz w:val="20"/>
                <w:szCs w:val="20"/>
              </w:rPr>
            </w:pPr>
            <w:r w:rsidRPr="00FB7BD2">
              <w:rPr>
                <w:rFonts w:asciiTheme="minorHAnsi" w:hAnsiTheme="minorHAnsi" w:cstheme="minorHAnsi"/>
                <w:sz w:val="20"/>
                <w:szCs w:val="20"/>
              </w:rPr>
              <w:t>18. In caso di adesione a Contratto/Accordo Quadro CONSIP, prima della stipula del contratto esecutivo sono stati acquisiti dal Beneficiario i seguenti certificati:</w:t>
            </w:r>
          </w:p>
          <w:p w14:paraId="57F7EDB3" w14:textId="77777777" w:rsidR="00DA3E43" w:rsidRPr="00FB7BD2" w:rsidRDefault="00DA3E43" w:rsidP="00DA3E43">
            <w:pPr>
              <w:pStyle w:val="Paragrafoelenco1"/>
              <w:spacing w:before="120" w:line="276" w:lineRule="auto"/>
              <w:ind w:left="360"/>
              <w:jc w:val="both"/>
              <w:rPr>
                <w:rFonts w:asciiTheme="minorHAnsi" w:hAnsiTheme="minorHAnsi" w:cstheme="minorHAnsi"/>
                <w:sz w:val="20"/>
                <w:szCs w:val="20"/>
              </w:rPr>
            </w:pPr>
            <w:r w:rsidRPr="00FB7BD2">
              <w:rPr>
                <w:rFonts w:asciiTheme="minorHAnsi" w:hAnsiTheme="minorHAnsi" w:cstheme="minorHAnsi"/>
                <w:sz w:val="20"/>
                <w:szCs w:val="20"/>
              </w:rPr>
              <w:t>a)</w:t>
            </w:r>
            <w:r w:rsidRPr="00FB7BD2">
              <w:rPr>
                <w:rFonts w:asciiTheme="minorHAnsi" w:hAnsiTheme="minorHAnsi" w:cstheme="minorHAnsi"/>
                <w:sz w:val="20"/>
                <w:szCs w:val="20"/>
              </w:rPr>
              <w:tab/>
              <w:t>visura della camera di Commercio Industria e Artigianato;</w:t>
            </w:r>
          </w:p>
          <w:p w14:paraId="5D66DDC4" w14:textId="77777777" w:rsidR="00DA3E43" w:rsidRPr="00FB7BD2" w:rsidRDefault="00DA3E43" w:rsidP="00DA3E43">
            <w:pPr>
              <w:pStyle w:val="Paragrafoelenco1"/>
              <w:spacing w:before="120" w:line="276" w:lineRule="auto"/>
              <w:ind w:left="360"/>
              <w:jc w:val="both"/>
              <w:rPr>
                <w:rFonts w:asciiTheme="minorHAnsi" w:hAnsiTheme="minorHAnsi" w:cstheme="minorHAnsi"/>
                <w:sz w:val="20"/>
                <w:szCs w:val="20"/>
              </w:rPr>
            </w:pPr>
            <w:r w:rsidRPr="00FB7BD2">
              <w:rPr>
                <w:rFonts w:asciiTheme="minorHAnsi" w:hAnsiTheme="minorHAnsi" w:cstheme="minorHAnsi"/>
                <w:sz w:val="20"/>
                <w:szCs w:val="20"/>
              </w:rPr>
              <w:t>b)</w:t>
            </w:r>
            <w:r w:rsidRPr="00FB7BD2">
              <w:rPr>
                <w:rFonts w:asciiTheme="minorHAnsi" w:hAnsiTheme="minorHAnsi" w:cstheme="minorHAnsi"/>
                <w:sz w:val="20"/>
                <w:szCs w:val="20"/>
              </w:rPr>
              <w:tab/>
              <w:t>casellario giudiziale;</w:t>
            </w:r>
          </w:p>
          <w:p w14:paraId="4E569E11" w14:textId="77777777" w:rsidR="00DA3E43" w:rsidRPr="00FB7BD2" w:rsidRDefault="00DA3E43" w:rsidP="00DA3E43">
            <w:pPr>
              <w:pStyle w:val="Paragrafoelenco1"/>
              <w:spacing w:before="120" w:line="276" w:lineRule="auto"/>
              <w:ind w:left="360"/>
              <w:jc w:val="both"/>
              <w:rPr>
                <w:rFonts w:asciiTheme="minorHAnsi" w:hAnsiTheme="minorHAnsi" w:cstheme="minorHAnsi"/>
                <w:sz w:val="20"/>
                <w:szCs w:val="20"/>
              </w:rPr>
            </w:pPr>
            <w:r w:rsidRPr="00FB7BD2">
              <w:rPr>
                <w:rFonts w:asciiTheme="minorHAnsi" w:hAnsiTheme="minorHAnsi" w:cstheme="minorHAnsi"/>
                <w:sz w:val="20"/>
                <w:szCs w:val="20"/>
              </w:rPr>
              <w:t>c)</w:t>
            </w:r>
            <w:r w:rsidRPr="00FB7BD2">
              <w:rPr>
                <w:rFonts w:asciiTheme="minorHAnsi" w:hAnsiTheme="minorHAnsi" w:cstheme="minorHAnsi"/>
                <w:sz w:val="20"/>
                <w:szCs w:val="20"/>
              </w:rPr>
              <w:tab/>
              <w:t xml:space="preserve">casellario Informatico di cui all’art. 213, comma 10, del </w:t>
            </w:r>
            <w:proofErr w:type="spellStart"/>
            <w:r w:rsidRPr="00FB7BD2">
              <w:rPr>
                <w:rFonts w:asciiTheme="minorHAnsi" w:hAnsiTheme="minorHAnsi" w:cstheme="minorHAnsi"/>
                <w:sz w:val="20"/>
                <w:szCs w:val="20"/>
              </w:rPr>
              <w:t>D.Lgs.</w:t>
            </w:r>
            <w:proofErr w:type="spellEnd"/>
            <w:r w:rsidRPr="00FB7BD2">
              <w:rPr>
                <w:rFonts w:asciiTheme="minorHAnsi" w:hAnsiTheme="minorHAnsi" w:cstheme="minorHAnsi"/>
                <w:sz w:val="20"/>
                <w:szCs w:val="20"/>
              </w:rPr>
              <w:t xml:space="preserve"> n. 50/2016 gestito da ANAC (Annotazioni riservate).</w:t>
            </w:r>
          </w:p>
          <w:p w14:paraId="6BFAC14C" w14:textId="77777777" w:rsidR="00DA3E43" w:rsidRPr="00FB7BD2" w:rsidRDefault="00DA3E43" w:rsidP="00DA3E43">
            <w:pPr>
              <w:pStyle w:val="Paragrafoelenco1"/>
              <w:spacing w:before="120" w:line="276" w:lineRule="auto"/>
              <w:ind w:left="360"/>
              <w:jc w:val="both"/>
              <w:rPr>
                <w:rFonts w:asciiTheme="minorHAnsi" w:hAnsiTheme="minorHAnsi" w:cstheme="minorHAnsi"/>
                <w:sz w:val="20"/>
                <w:szCs w:val="20"/>
              </w:rPr>
            </w:pPr>
            <w:r w:rsidRPr="00FB7BD2">
              <w:rPr>
                <w:rFonts w:asciiTheme="minorHAnsi" w:hAnsiTheme="minorHAnsi" w:cstheme="minorHAnsi"/>
                <w:sz w:val="20"/>
                <w:szCs w:val="20"/>
              </w:rPr>
              <w:t>d)</w:t>
            </w:r>
            <w:r w:rsidRPr="00FB7BD2">
              <w:rPr>
                <w:rFonts w:asciiTheme="minorHAnsi" w:hAnsiTheme="minorHAnsi" w:cstheme="minorHAnsi"/>
                <w:sz w:val="20"/>
                <w:szCs w:val="20"/>
              </w:rPr>
              <w:tab/>
              <w:t xml:space="preserve"> certificato dell’anagrafe delle sanzioni amministrative dipendenti da reato;</w:t>
            </w:r>
          </w:p>
          <w:p w14:paraId="5A563355" w14:textId="0DD6799F" w:rsidR="00DA3E43" w:rsidRPr="00FB7BD2" w:rsidRDefault="00DA3E43" w:rsidP="00EA2BD1">
            <w:pPr>
              <w:pStyle w:val="Paragrafoelenco1"/>
              <w:spacing w:before="120" w:line="276" w:lineRule="auto"/>
              <w:ind w:left="360"/>
              <w:jc w:val="both"/>
              <w:rPr>
                <w:rFonts w:asciiTheme="minorHAnsi" w:hAnsiTheme="minorHAnsi" w:cstheme="minorHAnsi"/>
                <w:sz w:val="20"/>
                <w:szCs w:val="20"/>
              </w:rPr>
            </w:pPr>
            <w:r w:rsidRPr="00FB7BD2">
              <w:rPr>
                <w:rFonts w:asciiTheme="minorHAnsi" w:hAnsiTheme="minorHAnsi" w:cstheme="minorHAnsi"/>
                <w:sz w:val="20"/>
                <w:szCs w:val="20"/>
              </w:rPr>
              <w:lastRenderedPageBreak/>
              <w:t>e)</w:t>
            </w:r>
            <w:r w:rsidRPr="00FB7BD2">
              <w:rPr>
                <w:rFonts w:asciiTheme="minorHAnsi" w:hAnsiTheme="minorHAnsi" w:cstheme="minorHAnsi"/>
                <w:sz w:val="20"/>
                <w:szCs w:val="20"/>
              </w:rPr>
              <w:tab/>
              <w:t>certificato di ottemperanza alla normativa per il diritto al lavoro dei disabili;</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7FC3698" w14:textId="77777777" w:rsidR="00DA3E43" w:rsidRPr="00FB7BD2" w:rsidRDefault="00DA3E43" w:rsidP="00480EE8">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C74294" w14:textId="77777777" w:rsidR="00DA3E43" w:rsidRPr="00F33C28" w:rsidRDefault="00DA3E43" w:rsidP="00EA2BD1">
            <w:pPr>
              <w:pStyle w:val="Paragrafoelenco1"/>
              <w:ind w:left="159"/>
              <w:jc w:val="both"/>
              <w:rPr>
                <w:rFonts w:asciiTheme="minorHAnsi" w:hAnsiTheme="minorHAnsi" w:cstheme="minorHAnsi"/>
                <w:sz w:val="20"/>
                <w:szCs w:val="20"/>
              </w:rPr>
            </w:pP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4520E0B" w14:textId="77777777" w:rsidR="00DA3E43" w:rsidRPr="00F33C28" w:rsidRDefault="00DA3E43" w:rsidP="00480EE8">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F19383" w14:textId="77777777" w:rsidR="00DA3E43" w:rsidRPr="0038176E" w:rsidRDefault="00DA3E43" w:rsidP="00480EE8">
            <w:pPr>
              <w:rPr>
                <w:rFonts w:asciiTheme="minorHAnsi" w:hAnsiTheme="minorHAnsi" w:cstheme="minorHAnsi"/>
                <w:sz w:val="18"/>
                <w:szCs w:val="18"/>
              </w:rPr>
            </w:pPr>
          </w:p>
        </w:tc>
      </w:tr>
      <w:tr w:rsidR="00DA3E43" w:rsidRPr="0038176E" w14:paraId="0AA7B9FD"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363FA32" w14:textId="3C56EEE1" w:rsidR="00DA3E43" w:rsidRPr="00FB7BD2" w:rsidRDefault="00DA3E43" w:rsidP="00EA2BD1">
            <w:pPr>
              <w:pStyle w:val="Paragrafoelenco1"/>
              <w:spacing w:before="120" w:line="276" w:lineRule="auto"/>
              <w:ind w:left="0"/>
              <w:jc w:val="both"/>
              <w:rPr>
                <w:rFonts w:asciiTheme="minorHAnsi" w:hAnsiTheme="minorHAnsi" w:cstheme="minorHAnsi"/>
                <w:sz w:val="20"/>
                <w:szCs w:val="20"/>
              </w:rPr>
            </w:pPr>
            <w:r w:rsidRPr="00FB7BD2">
              <w:rPr>
                <w:rFonts w:asciiTheme="minorHAnsi" w:hAnsiTheme="minorHAnsi" w:cstheme="minorHAnsi"/>
                <w:sz w:val="20"/>
                <w:szCs w:val="20"/>
              </w:rPr>
              <w:t>19. In caso di adesione a Contratto/Accordo Quadro CONSIP, prima della stipula del contratto esecutivo è stato acquisito il DURC o eventuale autocertificazione per affidamenti fino a 20.000 euro?</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D820E47" w14:textId="77777777" w:rsidR="00DA3E43" w:rsidRPr="00FB7BD2" w:rsidRDefault="00DA3E43" w:rsidP="00480EE8">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6AA9E4" w14:textId="77777777" w:rsidR="00DA3E43" w:rsidRPr="00F33C28" w:rsidRDefault="00DA3E43" w:rsidP="00EA2BD1">
            <w:pPr>
              <w:pStyle w:val="Paragrafoelenco1"/>
              <w:ind w:left="159"/>
              <w:jc w:val="both"/>
              <w:rPr>
                <w:rFonts w:asciiTheme="minorHAnsi" w:hAnsiTheme="minorHAnsi" w:cstheme="minorHAnsi"/>
                <w:sz w:val="20"/>
                <w:szCs w:val="20"/>
              </w:rPr>
            </w:pP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404391D" w14:textId="77777777" w:rsidR="00DA3E43" w:rsidRPr="00F33C28" w:rsidRDefault="00DA3E43" w:rsidP="00480EE8">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10FEA98" w14:textId="77777777" w:rsidR="00DA3E43" w:rsidRPr="0038176E" w:rsidRDefault="00DA3E43" w:rsidP="00480EE8">
            <w:pPr>
              <w:rPr>
                <w:rFonts w:asciiTheme="minorHAnsi" w:hAnsiTheme="minorHAnsi" w:cstheme="minorHAnsi"/>
                <w:sz w:val="18"/>
                <w:szCs w:val="18"/>
              </w:rPr>
            </w:pPr>
          </w:p>
        </w:tc>
      </w:tr>
      <w:tr w:rsidR="00DA3E43" w:rsidRPr="0038176E" w14:paraId="7CBB5943"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F5CB5EB" w14:textId="7C22625C" w:rsidR="00DA3E43" w:rsidRPr="00FB7BD2" w:rsidRDefault="00DA3E43" w:rsidP="00EA2BD1">
            <w:pPr>
              <w:pStyle w:val="Paragrafoelenco1"/>
              <w:spacing w:before="120" w:line="276" w:lineRule="auto"/>
              <w:ind w:left="0"/>
              <w:jc w:val="both"/>
              <w:rPr>
                <w:rFonts w:asciiTheme="minorHAnsi" w:hAnsiTheme="minorHAnsi" w:cstheme="minorHAnsi"/>
                <w:sz w:val="20"/>
                <w:szCs w:val="20"/>
              </w:rPr>
            </w:pPr>
            <w:r w:rsidRPr="00FB7BD2">
              <w:rPr>
                <w:rFonts w:asciiTheme="minorHAnsi" w:hAnsiTheme="minorHAnsi" w:cstheme="minorHAnsi"/>
                <w:sz w:val="20"/>
                <w:szCs w:val="20"/>
              </w:rPr>
              <w:t xml:space="preserve">20. In caso di adesione a Contratto/Accordo Quadro CONSIP, prima della stipula del contratto esecutivo è stato verificato se sussistano, ai sensi dell’articolo 80, comma 4 del </w:t>
            </w:r>
            <w:proofErr w:type="spellStart"/>
            <w:r w:rsidRPr="00FB7BD2">
              <w:rPr>
                <w:rFonts w:asciiTheme="minorHAnsi" w:hAnsiTheme="minorHAnsi" w:cstheme="minorHAnsi"/>
                <w:sz w:val="20"/>
                <w:szCs w:val="20"/>
              </w:rPr>
              <w:t>dlgs</w:t>
            </w:r>
            <w:proofErr w:type="spellEnd"/>
            <w:r w:rsidRPr="00FB7BD2">
              <w:rPr>
                <w:rFonts w:asciiTheme="minorHAnsi" w:hAnsiTheme="minorHAnsi" w:cstheme="minorHAnsi"/>
                <w:sz w:val="20"/>
                <w:szCs w:val="20"/>
              </w:rPr>
              <w:t>. n. 50/2016 gravi violazioni che comportano un omesso pagamento di imposte e tasse superiore all'importo di cui all'articolo 48-bis, commi 1 e 2-bis, del decreto del Presidente della Repubblica 29 settembre 1973, n. 602?</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2BBCC38" w14:textId="77777777" w:rsidR="00DA3E43" w:rsidRPr="00FB7BD2" w:rsidRDefault="00DA3E43" w:rsidP="00480EE8">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9963DA2" w14:textId="77777777" w:rsidR="00DA3E43" w:rsidRPr="00F33C28" w:rsidRDefault="00DA3E43" w:rsidP="00EA2BD1">
            <w:pPr>
              <w:pStyle w:val="Paragrafoelenco1"/>
              <w:ind w:left="159"/>
              <w:jc w:val="both"/>
              <w:rPr>
                <w:rFonts w:asciiTheme="minorHAnsi" w:hAnsiTheme="minorHAnsi" w:cstheme="minorHAnsi"/>
                <w:sz w:val="20"/>
                <w:szCs w:val="20"/>
              </w:rPr>
            </w:pP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3C76005" w14:textId="77777777" w:rsidR="00DA3E43" w:rsidRPr="00F33C28" w:rsidRDefault="00DA3E43" w:rsidP="00480EE8">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BB766F" w14:textId="77777777" w:rsidR="00DA3E43" w:rsidRPr="0038176E" w:rsidRDefault="00DA3E43" w:rsidP="00480EE8">
            <w:pPr>
              <w:rPr>
                <w:rFonts w:asciiTheme="minorHAnsi" w:hAnsiTheme="minorHAnsi" w:cstheme="minorHAnsi"/>
                <w:sz w:val="18"/>
                <w:szCs w:val="18"/>
              </w:rPr>
            </w:pPr>
          </w:p>
        </w:tc>
      </w:tr>
      <w:tr w:rsidR="0090519D" w:rsidRPr="0038176E" w14:paraId="3045CFC3"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37589B" w14:textId="6D917010" w:rsidR="0090519D" w:rsidRPr="00FB7BD2" w:rsidRDefault="00EA2BD1" w:rsidP="00EA2BD1">
            <w:pPr>
              <w:pStyle w:val="Paragrafoelenco1"/>
              <w:spacing w:before="120" w:line="276" w:lineRule="auto"/>
              <w:ind w:left="0"/>
              <w:jc w:val="both"/>
              <w:rPr>
                <w:rFonts w:asciiTheme="minorHAnsi" w:hAnsiTheme="minorHAnsi" w:cstheme="minorHAnsi"/>
                <w:sz w:val="20"/>
                <w:szCs w:val="20"/>
              </w:rPr>
            </w:pPr>
            <w:r w:rsidRPr="00FB7BD2">
              <w:rPr>
                <w:rFonts w:asciiTheme="minorHAnsi" w:hAnsiTheme="minorHAnsi" w:cstheme="minorHAnsi"/>
                <w:sz w:val="20"/>
                <w:szCs w:val="20"/>
              </w:rPr>
              <w:t xml:space="preserve">21. </w:t>
            </w:r>
            <w:r w:rsidR="0090519D" w:rsidRPr="00FB7BD2">
              <w:rPr>
                <w:rFonts w:asciiTheme="minorHAnsi" w:hAnsiTheme="minorHAnsi" w:cstheme="minorHAnsi"/>
                <w:sz w:val="20"/>
                <w:szCs w:val="20"/>
              </w:rPr>
              <w:t>Qualora ci siano rischi da interferenza, è stato allegato al contratto il DUVRI (Art. 26 d.lgs. 81/2008)?</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14EF5D2" w14:textId="77777777" w:rsidR="0090519D" w:rsidRPr="00FB7BD2" w:rsidRDefault="0090519D" w:rsidP="00480EE8">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394605" w14:textId="2A8A33D2" w:rsidR="0090519D" w:rsidRPr="00F33C28" w:rsidRDefault="0090519D" w:rsidP="00480EE8">
            <w:pPr>
              <w:pStyle w:val="Paragrafoelenco1"/>
              <w:numPr>
                <w:ilvl w:val="0"/>
                <w:numId w:val="2"/>
              </w:numPr>
              <w:ind w:left="159" w:hanging="159"/>
              <w:jc w:val="both"/>
              <w:rPr>
                <w:rFonts w:asciiTheme="minorHAnsi" w:hAnsiTheme="minorHAnsi" w:cstheme="minorHAnsi"/>
                <w:sz w:val="20"/>
                <w:szCs w:val="20"/>
              </w:rPr>
            </w:pPr>
            <w:proofErr w:type="spellStart"/>
            <w:r>
              <w:rPr>
                <w:rFonts w:asciiTheme="minorHAnsi" w:hAnsiTheme="minorHAnsi" w:cstheme="minorHAnsi"/>
                <w:sz w:val="20"/>
                <w:szCs w:val="20"/>
              </w:rPr>
              <w:t>Duvri</w:t>
            </w:r>
            <w:proofErr w:type="spellEnd"/>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93FE14A" w14:textId="77777777" w:rsidR="0090519D" w:rsidRPr="00F33C28" w:rsidRDefault="0090519D" w:rsidP="00480EE8">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B2CBEB" w14:textId="77777777" w:rsidR="0090519D" w:rsidRPr="0038176E" w:rsidRDefault="0090519D" w:rsidP="00480EE8">
            <w:pPr>
              <w:rPr>
                <w:rFonts w:asciiTheme="minorHAnsi" w:hAnsiTheme="minorHAnsi" w:cstheme="minorHAnsi"/>
                <w:sz w:val="18"/>
                <w:szCs w:val="18"/>
              </w:rPr>
            </w:pPr>
          </w:p>
        </w:tc>
      </w:tr>
      <w:tr w:rsidR="00EA2BD1" w:rsidRPr="0038176E" w14:paraId="13B92D5E"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CAE8CF" w14:textId="4EEF40B6" w:rsidR="00EA2BD1" w:rsidRPr="00FB7BD2" w:rsidRDefault="00EA2BD1" w:rsidP="00EA2BD1">
            <w:pPr>
              <w:pStyle w:val="Paragrafoelenco1"/>
              <w:spacing w:before="120" w:line="276" w:lineRule="auto"/>
              <w:ind w:left="0"/>
              <w:jc w:val="both"/>
              <w:rPr>
                <w:rFonts w:asciiTheme="minorHAnsi" w:hAnsiTheme="minorHAnsi" w:cstheme="minorHAnsi"/>
                <w:sz w:val="20"/>
                <w:szCs w:val="20"/>
              </w:rPr>
            </w:pPr>
            <w:r w:rsidRPr="00FB7BD2">
              <w:rPr>
                <w:rFonts w:asciiTheme="minorHAnsi" w:hAnsiTheme="minorHAnsi" w:cstheme="minorHAnsi"/>
                <w:sz w:val="20"/>
                <w:szCs w:val="20"/>
              </w:rPr>
              <w:t xml:space="preserve">22. In caso di adesione a Contratto/Accordo Quadro CONSIP, nel contratto esecutivo è stato previsto che lo stesso è sottoposto alla condizione sospensiva dell'esito positivo del controllo della </w:t>
            </w:r>
            <w:proofErr w:type="gramStart"/>
            <w:r w:rsidRPr="00FB7BD2">
              <w:rPr>
                <w:rFonts w:asciiTheme="minorHAnsi" w:hAnsiTheme="minorHAnsi" w:cstheme="minorHAnsi"/>
                <w:sz w:val="20"/>
                <w:szCs w:val="20"/>
              </w:rPr>
              <w:t>Corte dei Conti</w:t>
            </w:r>
            <w:proofErr w:type="gramEnd"/>
            <w:r w:rsidRPr="00FB7BD2">
              <w:rPr>
                <w:rFonts w:asciiTheme="minorHAnsi" w:hAnsiTheme="minorHAnsi" w:cstheme="minorHAnsi"/>
                <w:sz w:val="20"/>
                <w:szCs w:val="20"/>
              </w:rPr>
              <w:t xml:space="preserve"> di cui all’art. 3, comma 1, lett. g) </w:t>
            </w:r>
            <w:r w:rsidRPr="00FB7BD2">
              <w:rPr>
                <w:rFonts w:asciiTheme="minorHAnsi" w:hAnsiTheme="minorHAnsi" w:cstheme="minorHAnsi"/>
                <w:sz w:val="20"/>
                <w:szCs w:val="20"/>
              </w:rPr>
              <w:lastRenderedPageBreak/>
              <w:t>della Legge 14.1.1994, n. 20?</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7524635" w14:textId="77777777" w:rsidR="00EA2BD1" w:rsidRPr="00FB7BD2" w:rsidRDefault="00EA2BD1" w:rsidP="00480EE8">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5C4682" w14:textId="77777777" w:rsidR="00EA2BD1" w:rsidRDefault="00EA2BD1" w:rsidP="00EA2BD1">
            <w:pPr>
              <w:pStyle w:val="Paragrafoelenco1"/>
              <w:ind w:left="159"/>
              <w:jc w:val="both"/>
              <w:rPr>
                <w:rFonts w:asciiTheme="minorHAnsi" w:hAnsiTheme="minorHAnsi" w:cstheme="minorHAnsi"/>
                <w:sz w:val="20"/>
                <w:szCs w:val="20"/>
              </w:rPr>
            </w:pP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109A83F" w14:textId="77777777" w:rsidR="00EA2BD1" w:rsidRPr="00F33C28" w:rsidRDefault="00EA2BD1" w:rsidP="00480EE8">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882326" w14:textId="77777777" w:rsidR="00EA2BD1" w:rsidRPr="0038176E" w:rsidRDefault="00EA2BD1" w:rsidP="00480EE8">
            <w:pPr>
              <w:rPr>
                <w:rFonts w:asciiTheme="minorHAnsi" w:hAnsiTheme="minorHAnsi" w:cstheme="minorHAnsi"/>
                <w:sz w:val="18"/>
                <w:szCs w:val="18"/>
              </w:rPr>
            </w:pPr>
          </w:p>
        </w:tc>
      </w:tr>
      <w:tr w:rsidR="00FB7BD2" w:rsidRPr="0038176E" w14:paraId="773A8428"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3D88FB" w14:textId="3C887644" w:rsidR="00FB7BD2" w:rsidRPr="00FB7BD2" w:rsidRDefault="00FB7BD2" w:rsidP="00FB7BD2">
            <w:pPr>
              <w:pStyle w:val="Paragrafoelenco1"/>
              <w:spacing w:before="120" w:line="276" w:lineRule="auto"/>
              <w:ind w:left="0"/>
              <w:jc w:val="both"/>
              <w:rPr>
                <w:rFonts w:asciiTheme="minorHAnsi" w:hAnsiTheme="minorHAnsi" w:cstheme="minorHAnsi"/>
                <w:sz w:val="20"/>
                <w:szCs w:val="20"/>
              </w:rPr>
            </w:pPr>
            <w:r>
              <w:rPr>
                <w:rFonts w:ascii="Calibri" w:hAnsi="Calibri" w:cs="Calibri"/>
                <w:sz w:val="20"/>
                <w:szCs w:val="20"/>
              </w:rPr>
              <w:t xml:space="preserve">23. </w:t>
            </w:r>
            <w:proofErr w:type="gramStart"/>
            <w:r>
              <w:rPr>
                <w:rFonts w:ascii="Calibri" w:hAnsi="Calibri" w:cs="Calibri"/>
                <w:sz w:val="20"/>
                <w:szCs w:val="20"/>
              </w:rPr>
              <w:t>Sono  state</w:t>
            </w:r>
            <w:proofErr w:type="gramEnd"/>
            <w:r>
              <w:rPr>
                <w:rFonts w:ascii="Calibri" w:hAnsi="Calibri" w:cs="Calibri"/>
                <w:sz w:val="20"/>
                <w:szCs w:val="20"/>
              </w:rPr>
              <w:t xml:space="preserve"> effettuate modifiche sostanziali del contratto esecutivo?</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3BCE3D2"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07CB292" w14:textId="7E18DD78" w:rsidR="00FB7BD2" w:rsidRDefault="00FB7BD2" w:rsidP="00FB7BD2">
            <w:pPr>
              <w:pStyle w:val="Paragrafoelenco1"/>
              <w:ind w:left="159"/>
              <w:jc w:val="both"/>
              <w:rPr>
                <w:rFonts w:asciiTheme="minorHAnsi" w:hAnsiTheme="minorHAnsi" w:cstheme="minorHAnsi"/>
                <w:sz w:val="20"/>
                <w:szCs w:val="20"/>
              </w:rPr>
            </w:pPr>
            <w:r>
              <w:rPr>
                <w:rFonts w:ascii="Calibri" w:hAnsi="Calibri" w:cs="Calibri"/>
                <w:sz w:val="20"/>
                <w:szCs w:val="20"/>
              </w:rPr>
              <w:t xml:space="preserve">Atti aggiuntivi al contratto </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ADB8F95"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F5507D" w14:textId="77777777" w:rsidR="00FB7BD2" w:rsidRDefault="00FB7BD2" w:rsidP="00FB7BD2">
            <w:pPr>
              <w:snapToGrid w:val="0"/>
              <w:jc w:val="both"/>
              <w:rPr>
                <w:rFonts w:ascii="Calibri" w:hAnsi="Calibri" w:cs="Calibri"/>
                <w:sz w:val="20"/>
                <w:szCs w:val="20"/>
              </w:rPr>
            </w:pPr>
            <w:r>
              <w:rPr>
                <w:rFonts w:ascii="Calibri" w:hAnsi="Calibri" w:cs="Calibri"/>
                <w:sz w:val="20"/>
                <w:szCs w:val="20"/>
              </w:rPr>
              <w:t xml:space="preserve">L'art. 106 comma 4 del </w:t>
            </w:r>
            <w:proofErr w:type="spellStart"/>
            <w:r>
              <w:rPr>
                <w:rFonts w:ascii="Calibri" w:hAnsi="Calibri" w:cs="Calibri"/>
                <w:sz w:val="20"/>
                <w:szCs w:val="20"/>
              </w:rPr>
              <w:t>D.Lgs.</w:t>
            </w:r>
            <w:proofErr w:type="spellEnd"/>
            <w:r>
              <w:rPr>
                <w:rFonts w:ascii="Calibri" w:hAnsi="Calibri" w:cs="Calibri"/>
                <w:sz w:val="20"/>
                <w:szCs w:val="20"/>
              </w:rPr>
              <w:t xml:space="preserve"> n.50/2016 stabilisce come una modifica sia sostanziale qualora una o più delle seguenti condizioni siano soddisfatte: </w:t>
            </w:r>
          </w:p>
          <w:p w14:paraId="501D83AE" w14:textId="77777777" w:rsidR="00FB7BD2" w:rsidRDefault="00FB7BD2" w:rsidP="00FB7BD2">
            <w:pPr>
              <w:snapToGrid w:val="0"/>
              <w:jc w:val="both"/>
              <w:rPr>
                <w:rFonts w:ascii="Calibri" w:hAnsi="Calibri" w:cs="Calibri"/>
                <w:sz w:val="20"/>
                <w:szCs w:val="20"/>
              </w:rPr>
            </w:pPr>
            <w:r>
              <w:rPr>
                <w:rFonts w:ascii="Calibri" w:hAnsi="Calibri" w:cs="Calibri"/>
                <w:sz w:val="20"/>
                <w:szCs w:val="20"/>
              </w:rPr>
              <w:t>a) la modifica introduce condizioni che, se fossero state contenute nella procedura d'appalto iniziale, avrebbero consentito l'ammissione di candidati diversi da quelli inizialmente selezionati o l'accettazione di un'offerta diversa da quella inizialmente accettata, oppure avrebbero attirato ulteriori partecipanti alla procedura di aggiudicazione;</w:t>
            </w:r>
          </w:p>
          <w:p w14:paraId="175193DD" w14:textId="77777777" w:rsidR="00FB7BD2" w:rsidRDefault="00FB7BD2" w:rsidP="00FB7BD2">
            <w:pPr>
              <w:snapToGrid w:val="0"/>
              <w:jc w:val="both"/>
              <w:rPr>
                <w:rFonts w:ascii="Calibri" w:hAnsi="Calibri" w:cs="Calibri"/>
                <w:sz w:val="20"/>
                <w:szCs w:val="20"/>
              </w:rPr>
            </w:pPr>
            <w:r>
              <w:rPr>
                <w:rFonts w:ascii="Calibri" w:hAnsi="Calibri" w:cs="Calibri"/>
                <w:sz w:val="20"/>
                <w:szCs w:val="20"/>
              </w:rPr>
              <w:t>b)  la modifica cambia l'equilibrio economico del contratto/accordo quadro a favore dell'aggiudicatario in modo non previsto nel contratto iniziale;</w:t>
            </w:r>
          </w:p>
          <w:p w14:paraId="2FA23D1C" w14:textId="77777777" w:rsidR="00FB7BD2" w:rsidRDefault="00FB7BD2" w:rsidP="00FB7BD2">
            <w:pPr>
              <w:snapToGrid w:val="0"/>
              <w:jc w:val="both"/>
            </w:pPr>
            <w:r>
              <w:rPr>
                <w:rFonts w:ascii="Calibri" w:hAnsi="Calibri" w:cs="Calibri"/>
                <w:sz w:val="20"/>
                <w:szCs w:val="20"/>
              </w:rPr>
              <w:t>c) la modifica estende notevolmente l'ambito di applicazione del contratto;</w:t>
            </w:r>
          </w:p>
          <w:p w14:paraId="542053C5" w14:textId="7E0F1B02" w:rsidR="00FB7BD2" w:rsidRPr="0038176E" w:rsidRDefault="00FB7BD2" w:rsidP="00FB7BD2">
            <w:pPr>
              <w:rPr>
                <w:rFonts w:asciiTheme="minorHAnsi" w:hAnsiTheme="minorHAnsi" w:cstheme="minorHAnsi"/>
                <w:sz w:val="18"/>
                <w:szCs w:val="18"/>
              </w:rPr>
            </w:pPr>
            <w:r>
              <w:rPr>
                <w:rFonts w:ascii="Calibri" w:hAnsi="Calibri" w:cs="Calibri"/>
                <w:sz w:val="20"/>
                <w:szCs w:val="20"/>
              </w:rPr>
              <w:t>d) se un nuovo contraente sostituisce quello cui l'amministrazione aggiudicatrice o l'ente aggiudicatore aveva inizialmente aggiudicato l'appalto nell'ipotesi diversa rispetto a quella prevista dall'art. 106 comma 1 lett. d) della medesima norma (secondo cui “</w:t>
            </w:r>
            <w:r>
              <w:rPr>
                <w:rFonts w:ascii="Calibri" w:hAnsi="Calibri" w:cs="Calibri"/>
                <w:i/>
                <w:iCs/>
                <w:sz w:val="20"/>
                <w:szCs w:val="20"/>
              </w:rPr>
              <w:t xml:space="preserve">I contratti di appalto nei settori ordinari e nei settori speciali possono essere modificati senza una nuova procedura di affidamento nei casi seguenti...d) se un nuovo contraente sostituisce quello a cui la stazione appaltante aveva inizialmente aggiudicato </w:t>
            </w:r>
            <w:r>
              <w:rPr>
                <w:rFonts w:ascii="Calibri" w:hAnsi="Calibri" w:cs="Calibri"/>
                <w:i/>
                <w:iCs/>
                <w:sz w:val="20"/>
                <w:szCs w:val="20"/>
              </w:rPr>
              <w:lastRenderedPageBreak/>
              <w:t>l'appalto a causa di una delle seguenti circostanze: 1) una clausola di revisione inequivocabile...2) all'aggiudicatario iniziale succede, per causa di morte o a seguito di ristrutturazioni societarie, comprese rilevazioni, fusioni, scissioni, acquisizione o insolvenza, un altro operatore economico che soddisfi i criteri di selezione qualitativa stabiliti inizialmente, purché ciò non implichi altre modifiche sostanziali al contratto e non sia finalizzato ad eludere l'applicazione del presente codice”.</w:t>
            </w:r>
          </w:p>
        </w:tc>
      </w:tr>
      <w:tr w:rsidR="00FB7BD2" w:rsidRPr="0038176E" w14:paraId="3D82F993"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71074F" w14:textId="45F4AB71" w:rsidR="00FB7BD2" w:rsidRDefault="00FB7BD2" w:rsidP="00FB7BD2">
            <w:pPr>
              <w:pStyle w:val="Paragrafoelenco1"/>
              <w:spacing w:before="120" w:line="276" w:lineRule="auto"/>
              <w:ind w:left="0"/>
              <w:jc w:val="both"/>
              <w:rPr>
                <w:rFonts w:ascii="Calibri" w:hAnsi="Calibri" w:cs="Calibri"/>
                <w:sz w:val="20"/>
                <w:szCs w:val="20"/>
              </w:rPr>
            </w:pPr>
            <w:r>
              <w:rPr>
                <w:rFonts w:ascii="Calibri" w:hAnsi="Calibri" w:cs="Calibri"/>
                <w:sz w:val="20"/>
                <w:szCs w:val="20"/>
              </w:rPr>
              <w:lastRenderedPageBreak/>
              <w:t xml:space="preserve">24. Le </w:t>
            </w:r>
            <w:r>
              <w:rPr>
                <w:rFonts w:ascii="Calibri" w:hAnsi="Calibri" w:cs="Calibri"/>
                <w:i/>
                <w:iCs/>
                <w:sz w:val="20"/>
                <w:szCs w:val="20"/>
              </w:rPr>
              <w:t>“modifiche”</w:t>
            </w:r>
            <w:r>
              <w:rPr>
                <w:rFonts w:ascii="Calibri" w:hAnsi="Calibri" w:cs="Calibri"/>
                <w:sz w:val="20"/>
                <w:szCs w:val="20"/>
              </w:rPr>
              <w:t xml:space="preserve"> e le </w:t>
            </w:r>
            <w:r>
              <w:rPr>
                <w:rFonts w:ascii="Calibri" w:hAnsi="Calibri" w:cs="Calibri"/>
                <w:i/>
                <w:iCs/>
                <w:sz w:val="20"/>
                <w:szCs w:val="20"/>
              </w:rPr>
              <w:t>“varianti</w:t>
            </w:r>
            <w:r>
              <w:rPr>
                <w:rFonts w:ascii="Calibri" w:hAnsi="Calibri" w:cs="Calibri"/>
                <w:sz w:val="20"/>
                <w:szCs w:val="20"/>
              </w:rPr>
              <w:t xml:space="preserve">” sono state autorizzate dal RUP con le modalità previste dall'ordinamento della stazione appaltante cui il RUP dipende, ai sensi dell’art. 106 del </w:t>
            </w:r>
            <w:proofErr w:type="spellStart"/>
            <w:r>
              <w:rPr>
                <w:rFonts w:ascii="Calibri" w:hAnsi="Calibri" w:cs="Calibri"/>
                <w:sz w:val="20"/>
                <w:szCs w:val="20"/>
              </w:rPr>
              <w:t>D.Lgs.</w:t>
            </w:r>
            <w:proofErr w:type="spellEnd"/>
            <w:r>
              <w:rPr>
                <w:rFonts w:ascii="Calibri" w:hAnsi="Calibri" w:cs="Calibri"/>
                <w:sz w:val="20"/>
                <w:szCs w:val="20"/>
              </w:rPr>
              <w:t xml:space="preserve"> n. 50/2016?</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932523D"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89E7C5" w14:textId="6728ED55" w:rsidR="00FB7BD2" w:rsidRDefault="00FB7BD2" w:rsidP="00FB7BD2">
            <w:pPr>
              <w:pStyle w:val="Paragrafoelenco1"/>
              <w:ind w:left="159"/>
              <w:jc w:val="both"/>
              <w:rPr>
                <w:rFonts w:ascii="Calibri" w:hAnsi="Calibri" w:cs="Calibri"/>
                <w:sz w:val="20"/>
                <w:szCs w:val="20"/>
              </w:rPr>
            </w:pPr>
            <w:r>
              <w:rPr>
                <w:rFonts w:ascii="Calibri" w:hAnsi="Calibri" w:cs="Calibri"/>
                <w:sz w:val="20"/>
                <w:szCs w:val="20"/>
              </w:rPr>
              <w:t>Documentazione relativa alle modifiche contrattuali</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78D42D7"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149F683" w14:textId="77777777" w:rsidR="00FB7BD2" w:rsidRDefault="00FB7BD2" w:rsidP="00FB7BD2">
            <w:pPr>
              <w:snapToGrid w:val="0"/>
              <w:jc w:val="both"/>
              <w:rPr>
                <w:rFonts w:ascii="Calibri" w:hAnsi="Calibri" w:cs="Calibri"/>
                <w:sz w:val="20"/>
                <w:szCs w:val="20"/>
              </w:rPr>
            </w:pPr>
          </w:p>
        </w:tc>
      </w:tr>
      <w:tr w:rsidR="00FB7BD2" w:rsidRPr="0038176E" w14:paraId="725D5E66"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1BB299D" w14:textId="70638F63" w:rsidR="00FB7BD2" w:rsidRDefault="00FB7BD2" w:rsidP="00FB7BD2">
            <w:pPr>
              <w:pStyle w:val="Paragrafoelenco1"/>
              <w:spacing w:before="120" w:line="276" w:lineRule="auto"/>
              <w:ind w:left="0"/>
              <w:jc w:val="both"/>
              <w:rPr>
                <w:rFonts w:ascii="Calibri" w:hAnsi="Calibri" w:cs="Calibri"/>
                <w:sz w:val="20"/>
                <w:szCs w:val="20"/>
              </w:rPr>
            </w:pPr>
            <w:r>
              <w:rPr>
                <w:rFonts w:ascii="Calibri" w:hAnsi="Calibri" w:cs="Calibri"/>
                <w:sz w:val="20"/>
                <w:szCs w:val="20"/>
              </w:rPr>
              <w:t>25. Nel caso di cui al punto 24), ricorre una delle fattispecie di cui all’art. 106, commi 1, 2 e 4 del D.lgs. n.50/2016?</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4384B1F"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A6AAFF" w14:textId="032465F0" w:rsidR="00FB7BD2" w:rsidRDefault="00FB7BD2" w:rsidP="00FB7BD2">
            <w:pPr>
              <w:pStyle w:val="Paragrafoelenco1"/>
              <w:ind w:left="159"/>
              <w:jc w:val="both"/>
              <w:rPr>
                <w:rFonts w:ascii="Calibri" w:hAnsi="Calibri" w:cs="Calibri"/>
                <w:sz w:val="20"/>
                <w:szCs w:val="20"/>
              </w:rPr>
            </w:pPr>
            <w:r>
              <w:rPr>
                <w:rFonts w:ascii="Calibri" w:hAnsi="Calibri" w:cs="Calibri"/>
                <w:sz w:val="20"/>
                <w:szCs w:val="20"/>
              </w:rPr>
              <w:t>Documentazione relativa alle modifiche contrattuali</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AFABE19"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5B872C" w14:textId="26675167" w:rsidR="00FB7BD2" w:rsidRDefault="00FB7BD2" w:rsidP="00FB7BD2">
            <w:pPr>
              <w:snapToGrid w:val="0"/>
              <w:jc w:val="both"/>
              <w:rPr>
                <w:rFonts w:ascii="Calibri" w:hAnsi="Calibri" w:cs="Calibri"/>
                <w:sz w:val="20"/>
                <w:szCs w:val="20"/>
              </w:rPr>
            </w:pPr>
            <w:r>
              <w:rPr>
                <w:rFonts w:ascii="Calibri" w:hAnsi="Calibri" w:cs="Calibri"/>
                <w:sz w:val="20"/>
                <w:szCs w:val="20"/>
              </w:rPr>
              <w:t xml:space="preserve">Specificare nel dettaglio quale ipotesi prevista dalla norma è stata oggetto di applicazione. </w:t>
            </w:r>
          </w:p>
        </w:tc>
      </w:tr>
      <w:tr w:rsidR="00FB7BD2" w:rsidRPr="0038176E" w14:paraId="18F054F2"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31C29E" w14:textId="77339B08" w:rsidR="00FB7BD2" w:rsidRDefault="00FB7BD2" w:rsidP="00FB7BD2">
            <w:pPr>
              <w:pStyle w:val="Paragrafoelenco1"/>
              <w:spacing w:before="120" w:line="276" w:lineRule="auto"/>
              <w:ind w:left="0"/>
              <w:jc w:val="both"/>
              <w:rPr>
                <w:rFonts w:ascii="Calibri" w:hAnsi="Calibri" w:cs="Calibri"/>
                <w:sz w:val="20"/>
                <w:szCs w:val="20"/>
              </w:rPr>
            </w:pPr>
            <w:r>
              <w:rPr>
                <w:rFonts w:ascii="Calibri" w:hAnsi="Calibri" w:cs="Calibri"/>
                <w:sz w:val="20"/>
                <w:szCs w:val="20"/>
              </w:rPr>
              <w:t xml:space="preserve">26. 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a) </w:t>
            </w:r>
            <w:proofErr w:type="spellStart"/>
            <w:r>
              <w:rPr>
                <w:rFonts w:ascii="Calibri" w:hAnsi="Calibri" w:cs="Calibri"/>
                <w:sz w:val="20"/>
                <w:szCs w:val="20"/>
              </w:rPr>
              <w:t>D.Lgs.</w:t>
            </w:r>
            <w:proofErr w:type="spellEnd"/>
            <w:r>
              <w:rPr>
                <w:rFonts w:ascii="Calibri" w:hAnsi="Calibri" w:cs="Calibri"/>
                <w:sz w:val="20"/>
                <w:szCs w:val="20"/>
              </w:rPr>
              <w:t xml:space="preserve"> n.50/</w:t>
            </w:r>
            <w:proofErr w:type="gramStart"/>
            <w:r>
              <w:rPr>
                <w:rFonts w:ascii="Calibri" w:hAnsi="Calibri" w:cs="Calibri"/>
                <w:sz w:val="20"/>
                <w:szCs w:val="20"/>
              </w:rPr>
              <w:t>2016,  si</w:t>
            </w:r>
            <w:proofErr w:type="gramEnd"/>
            <w:r>
              <w:rPr>
                <w:rFonts w:ascii="Calibri" w:hAnsi="Calibri" w:cs="Calibri"/>
                <w:sz w:val="20"/>
                <w:szCs w:val="20"/>
              </w:rPr>
              <w:t xml:space="preserve"> è verificata la corrispondenza tra le </w:t>
            </w:r>
            <w:r>
              <w:rPr>
                <w:rFonts w:ascii="Calibri" w:hAnsi="Calibri" w:cs="Calibri"/>
                <w:i/>
                <w:iCs/>
                <w:sz w:val="20"/>
                <w:szCs w:val="20"/>
              </w:rPr>
              <w:t xml:space="preserve">“modifiche” </w:t>
            </w:r>
            <w:r>
              <w:rPr>
                <w:rFonts w:ascii="Calibri" w:hAnsi="Calibri" w:cs="Calibri"/>
                <w:sz w:val="20"/>
                <w:szCs w:val="20"/>
              </w:rPr>
              <w:t>poste in essere e quanto fissato all'interno delle “</w:t>
            </w:r>
            <w:r>
              <w:rPr>
                <w:rFonts w:ascii="Calibri" w:hAnsi="Calibri" w:cs="Calibri"/>
                <w:i/>
                <w:iCs/>
                <w:sz w:val="20"/>
                <w:szCs w:val="20"/>
              </w:rPr>
              <w:t>clausole chiare, precise e inequivocabili”</w:t>
            </w:r>
            <w:r>
              <w:rPr>
                <w:rFonts w:ascii="Calibri" w:hAnsi="Calibri" w:cs="Calibri"/>
                <w:sz w:val="20"/>
                <w:szCs w:val="20"/>
              </w:rPr>
              <w:t>?</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603DE06"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694F9D" w14:textId="6F1D3ECF" w:rsidR="00FB7BD2" w:rsidRDefault="00FB7BD2" w:rsidP="00FB7BD2">
            <w:pPr>
              <w:pStyle w:val="Paragrafoelenco1"/>
              <w:ind w:left="159"/>
              <w:jc w:val="both"/>
              <w:rPr>
                <w:rFonts w:ascii="Calibri" w:hAnsi="Calibri" w:cs="Calibri"/>
                <w:sz w:val="20"/>
                <w:szCs w:val="20"/>
              </w:rPr>
            </w:pPr>
            <w:r>
              <w:rPr>
                <w:rFonts w:ascii="Calibri" w:hAnsi="Calibri" w:cs="Calibri"/>
                <w:sz w:val="20"/>
                <w:szCs w:val="20"/>
              </w:rPr>
              <w:t>Documentazione relativa alle modifiche contrattuali</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C202628"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864AA92" w14:textId="77777777" w:rsidR="00FB7BD2" w:rsidRDefault="00FB7BD2" w:rsidP="00FB7BD2">
            <w:pPr>
              <w:snapToGrid w:val="0"/>
              <w:jc w:val="both"/>
              <w:rPr>
                <w:rFonts w:ascii="Calibri" w:hAnsi="Calibri" w:cs="Calibri"/>
                <w:sz w:val="20"/>
                <w:szCs w:val="20"/>
              </w:rPr>
            </w:pPr>
          </w:p>
        </w:tc>
      </w:tr>
      <w:tr w:rsidR="00FB7BD2" w:rsidRPr="0038176E" w14:paraId="7E3C445D"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168B0D" w14:textId="7C1C4416" w:rsidR="00FB7BD2" w:rsidRDefault="00FB7BD2" w:rsidP="00FB7BD2">
            <w:pPr>
              <w:pStyle w:val="Paragrafoelenco1"/>
              <w:spacing w:before="120" w:line="276" w:lineRule="auto"/>
              <w:ind w:left="0"/>
              <w:jc w:val="both"/>
              <w:rPr>
                <w:rFonts w:ascii="Calibri" w:hAnsi="Calibri" w:cs="Calibri"/>
                <w:sz w:val="20"/>
                <w:szCs w:val="20"/>
              </w:rPr>
            </w:pPr>
            <w:r>
              <w:rPr>
                <w:rFonts w:ascii="Calibri" w:hAnsi="Calibri" w:cs="Calibri"/>
                <w:sz w:val="20"/>
                <w:szCs w:val="20"/>
              </w:rPr>
              <w:t xml:space="preserve">27. 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b) </w:t>
            </w:r>
            <w:proofErr w:type="spellStart"/>
            <w:r>
              <w:rPr>
                <w:rFonts w:ascii="Calibri" w:hAnsi="Calibri" w:cs="Calibri"/>
                <w:sz w:val="20"/>
                <w:szCs w:val="20"/>
              </w:rPr>
              <w:t>D.Lgs.</w:t>
            </w:r>
            <w:proofErr w:type="spellEnd"/>
            <w:r>
              <w:rPr>
                <w:rFonts w:ascii="Calibri" w:hAnsi="Calibri" w:cs="Calibri"/>
                <w:sz w:val="20"/>
                <w:szCs w:val="20"/>
              </w:rPr>
              <w:t xml:space="preserve"> n.50/2016, </w:t>
            </w:r>
            <w:r>
              <w:rPr>
                <w:rFonts w:ascii="Calibri" w:hAnsi="Calibri" w:cs="Calibri"/>
                <w:sz w:val="20"/>
                <w:szCs w:val="20"/>
              </w:rPr>
              <w:lastRenderedPageBreak/>
              <w:t>l'Amministrazione ha dato evidenza nell'istruttoria e nei provvedimenti adottati in esito alla stessa del fatto che il “</w:t>
            </w:r>
            <w:r>
              <w:rPr>
                <w:rFonts w:ascii="Calibri" w:hAnsi="Calibri" w:cs="Calibri"/>
                <w:i/>
                <w:iCs/>
                <w:sz w:val="20"/>
                <w:szCs w:val="20"/>
              </w:rPr>
              <w:t xml:space="preserve">cambiamento del contraente” </w:t>
            </w:r>
            <w:r>
              <w:rPr>
                <w:rFonts w:ascii="Calibri" w:hAnsi="Calibri" w:cs="Calibri"/>
                <w:sz w:val="20"/>
                <w:szCs w:val="20"/>
              </w:rPr>
              <w:t>fosse “</w:t>
            </w:r>
            <w:r>
              <w:rPr>
                <w:rFonts w:ascii="Calibri" w:hAnsi="Calibri" w:cs="Calibri"/>
                <w:i/>
                <w:iCs/>
                <w:sz w:val="20"/>
                <w:szCs w:val="20"/>
              </w:rPr>
              <w:t>impraticabile per motivi economici o tecnici quali il rispetto dei requisiti di intercambiabilità o interoperabilità tra apparecchiature, servizi o impianti esistenti forniti nell'ambito dell'appalto iniziale</w:t>
            </w:r>
            <w:r>
              <w:rPr>
                <w:rFonts w:ascii="Calibri" w:hAnsi="Calibri" w:cs="Calibri"/>
                <w:sz w:val="20"/>
                <w:szCs w:val="20"/>
              </w:rPr>
              <w:t>” e comportasse “</w:t>
            </w:r>
            <w:r>
              <w:rPr>
                <w:rFonts w:ascii="Calibri" w:hAnsi="Calibri" w:cs="Calibri"/>
                <w:i/>
                <w:iCs/>
                <w:sz w:val="20"/>
                <w:szCs w:val="20"/>
              </w:rPr>
              <w:t>per l'amministrazione aggiudicatrice o l'ente aggiudicatore notevoli disguidi o una consistente duplicazione dei costi</w:t>
            </w:r>
            <w:r>
              <w:rPr>
                <w:rFonts w:ascii="Calibri" w:hAnsi="Calibri" w:cs="Calibri"/>
                <w:sz w:val="20"/>
                <w:szCs w:val="20"/>
              </w:rPr>
              <w:t>”?</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4E1700D"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7948627" w14:textId="4A4E7A6B" w:rsidR="00FB7BD2" w:rsidRDefault="00FB7BD2" w:rsidP="00FB7BD2">
            <w:pPr>
              <w:pStyle w:val="Paragrafoelenco1"/>
              <w:ind w:left="159"/>
              <w:jc w:val="both"/>
              <w:rPr>
                <w:rFonts w:ascii="Calibri" w:hAnsi="Calibri" w:cs="Calibri"/>
                <w:sz w:val="20"/>
                <w:szCs w:val="20"/>
              </w:rPr>
            </w:pPr>
            <w:r>
              <w:rPr>
                <w:rFonts w:ascii="Calibri" w:hAnsi="Calibri" w:cs="Calibri"/>
                <w:sz w:val="20"/>
                <w:szCs w:val="20"/>
              </w:rPr>
              <w:t xml:space="preserve">Documentazione relativa alle modifiche </w:t>
            </w:r>
            <w:r>
              <w:rPr>
                <w:rFonts w:ascii="Calibri" w:hAnsi="Calibri" w:cs="Calibri"/>
                <w:sz w:val="20"/>
                <w:szCs w:val="20"/>
              </w:rPr>
              <w:lastRenderedPageBreak/>
              <w:t>contrattuali</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7EB616E"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C059BF0" w14:textId="77777777" w:rsidR="00FB7BD2" w:rsidRDefault="00FB7BD2" w:rsidP="00FB7BD2">
            <w:pPr>
              <w:snapToGrid w:val="0"/>
              <w:jc w:val="both"/>
              <w:rPr>
                <w:rFonts w:ascii="Calibri" w:hAnsi="Calibri" w:cs="Calibri"/>
                <w:sz w:val="20"/>
                <w:szCs w:val="20"/>
              </w:rPr>
            </w:pPr>
          </w:p>
        </w:tc>
      </w:tr>
      <w:tr w:rsidR="00FB7BD2" w:rsidRPr="0038176E" w14:paraId="6F012D46"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32C028" w14:textId="148F75D8" w:rsidR="00FB7BD2" w:rsidRPr="00374480" w:rsidRDefault="00FB7BD2" w:rsidP="00FB7BD2">
            <w:pPr>
              <w:pStyle w:val="Paragrafoelenco1"/>
              <w:spacing w:before="120" w:line="276" w:lineRule="auto"/>
              <w:ind w:left="0"/>
              <w:jc w:val="both"/>
              <w:rPr>
                <w:rFonts w:ascii="Calibri" w:hAnsi="Calibri" w:cs="Calibri"/>
                <w:sz w:val="20"/>
                <w:szCs w:val="20"/>
              </w:rPr>
            </w:pPr>
            <w:r>
              <w:rPr>
                <w:rFonts w:ascii="Calibri" w:hAnsi="Calibri" w:cs="Calibri"/>
                <w:sz w:val="20"/>
                <w:szCs w:val="20"/>
              </w:rPr>
              <w:t xml:space="preserve">28.  </w:t>
            </w:r>
            <w:r w:rsidRPr="00374480">
              <w:rPr>
                <w:rFonts w:ascii="Calibri" w:hAnsi="Calibri" w:cs="Calibri"/>
                <w:sz w:val="20"/>
                <w:szCs w:val="20"/>
              </w:rPr>
              <w:t xml:space="preserve">In applicazione dell'art. 106 comma 1 lett. c) </w:t>
            </w:r>
            <w:proofErr w:type="spellStart"/>
            <w:r w:rsidRPr="00374480">
              <w:rPr>
                <w:rFonts w:ascii="Calibri" w:hAnsi="Calibri" w:cs="Calibri"/>
                <w:sz w:val="20"/>
                <w:szCs w:val="20"/>
              </w:rPr>
              <w:t>D.Lgs.</w:t>
            </w:r>
            <w:proofErr w:type="spellEnd"/>
            <w:r w:rsidRPr="00374480">
              <w:rPr>
                <w:rFonts w:ascii="Calibri" w:hAnsi="Calibri" w:cs="Calibri"/>
                <w:sz w:val="20"/>
                <w:szCs w:val="20"/>
              </w:rPr>
              <w:t xml:space="preserve"> n.50/2016, nel caso di modifiche all'oggetto del contratto denomina</w:t>
            </w:r>
            <w:r>
              <w:rPr>
                <w:rFonts w:ascii="Calibri" w:hAnsi="Calibri" w:cs="Calibri"/>
                <w:sz w:val="20"/>
                <w:szCs w:val="20"/>
              </w:rPr>
              <w:t>te “varianti in corso d'opera”,</w:t>
            </w:r>
            <w:r w:rsidRPr="00374480">
              <w:rPr>
                <w:rFonts w:ascii="Calibri" w:hAnsi="Calibri" w:cs="Calibri"/>
                <w:sz w:val="20"/>
                <w:szCs w:val="20"/>
              </w:rPr>
              <w:t xml:space="preserve"> l'Amministrazione ha dato evidenza nell'istruttoria e nei provvedimenti adottati in esito alla stessa del fatto che:</w:t>
            </w:r>
          </w:p>
          <w:p w14:paraId="05027D66" w14:textId="77777777" w:rsidR="00FB7BD2" w:rsidRPr="00374480" w:rsidRDefault="00FB7BD2" w:rsidP="00FB7BD2">
            <w:pPr>
              <w:pStyle w:val="Paragrafoelenco1"/>
              <w:spacing w:before="120" w:line="276" w:lineRule="auto"/>
              <w:ind w:left="360"/>
              <w:jc w:val="both"/>
              <w:rPr>
                <w:rFonts w:ascii="Calibri" w:hAnsi="Calibri" w:cs="Calibri"/>
                <w:sz w:val="20"/>
                <w:szCs w:val="20"/>
              </w:rPr>
            </w:pPr>
            <w:r w:rsidRPr="00374480">
              <w:rPr>
                <w:rFonts w:ascii="Calibri" w:hAnsi="Calibri" w:cs="Calibri"/>
                <w:sz w:val="20"/>
                <w:szCs w:val="20"/>
              </w:rPr>
              <w:t>1) “la necessità di modifica è determinata da circostanze impreviste e imprevedibili per l'amministrazione aggiudicatrice o per l'ente aggiudicatore”;</w:t>
            </w:r>
          </w:p>
          <w:p w14:paraId="2B63ECEE" w14:textId="4B9174BE" w:rsidR="00FB7BD2" w:rsidRDefault="00FB7BD2" w:rsidP="00FB7BD2">
            <w:pPr>
              <w:pStyle w:val="Paragrafoelenco1"/>
              <w:spacing w:before="120" w:line="276" w:lineRule="auto"/>
              <w:ind w:left="0"/>
              <w:jc w:val="both"/>
              <w:rPr>
                <w:rFonts w:ascii="Calibri" w:hAnsi="Calibri" w:cs="Calibri"/>
                <w:sz w:val="20"/>
                <w:szCs w:val="20"/>
              </w:rPr>
            </w:pPr>
            <w:r w:rsidRPr="00374480">
              <w:rPr>
                <w:rFonts w:ascii="Calibri" w:hAnsi="Calibri" w:cs="Calibri"/>
                <w:sz w:val="20"/>
                <w:szCs w:val="20"/>
              </w:rPr>
              <w:t>2) “la modifica non altera la natura generale del contratto”?</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3852F98"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7F987D" w14:textId="263869D4" w:rsidR="00FB7BD2" w:rsidRDefault="00FB7BD2" w:rsidP="00FB7BD2">
            <w:pPr>
              <w:pStyle w:val="Paragrafoelenco1"/>
              <w:ind w:left="159"/>
              <w:jc w:val="both"/>
              <w:rPr>
                <w:rFonts w:ascii="Calibri" w:hAnsi="Calibri" w:cs="Calibri"/>
                <w:sz w:val="20"/>
                <w:szCs w:val="20"/>
              </w:rPr>
            </w:pPr>
            <w:r>
              <w:rPr>
                <w:rFonts w:ascii="Calibri" w:hAnsi="Calibri" w:cs="Calibri"/>
                <w:sz w:val="20"/>
                <w:szCs w:val="20"/>
              </w:rPr>
              <w:t>Documentazione relativa alla disposizione della variante in corso d'opera</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509A4B7"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00C7E3" w14:textId="77777777" w:rsidR="00FB7BD2" w:rsidRDefault="00FB7BD2" w:rsidP="00FB7BD2">
            <w:pPr>
              <w:snapToGrid w:val="0"/>
              <w:jc w:val="both"/>
              <w:rPr>
                <w:rFonts w:ascii="Calibri" w:hAnsi="Calibri" w:cs="Calibri"/>
                <w:sz w:val="20"/>
                <w:szCs w:val="20"/>
              </w:rPr>
            </w:pPr>
          </w:p>
        </w:tc>
      </w:tr>
      <w:tr w:rsidR="00FB7BD2" w:rsidRPr="0038176E" w14:paraId="4AB27391"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CA098F3" w14:textId="40565322" w:rsidR="00FB7BD2" w:rsidRDefault="00FB7BD2" w:rsidP="00FB7BD2">
            <w:pPr>
              <w:pStyle w:val="Paragrafoelenco1"/>
              <w:spacing w:before="120" w:line="276" w:lineRule="auto"/>
              <w:ind w:left="0"/>
              <w:jc w:val="both"/>
              <w:rPr>
                <w:rFonts w:ascii="Calibri" w:hAnsi="Calibri" w:cs="Calibri"/>
                <w:sz w:val="20"/>
                <w:szCs w:val="20"/>
              </w:rPr>
            </w:pPr>
            <w:r>
              <w:rPr>
                <w:rFonts w:ascii="Calibri" w:hAnsi="Calibri" w:cs="Calibri"/>
                <w:sz w:val="20"/>
                <w:szCs w:val="20"/>
              </w:rPr>
              <w:t xml:space="preserve">29. 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d) </w:t>
            </w:r>
            <w:proofErr w:type="spellStart"/>
            <w:r>
              <w:rPr>
                <w:rFonts w:ascii="Calibri" w:hAnsi="Calibri" w:cs="Calibri"/>
                <w:sz w:val="20"/>
                <w:szCs w:val="20"/>
              </w:rPr>
              <w:t>D.Lgs.</w:t>
            </w:r>
            <w:proofErr w:type="spellEnd"/>
            <w:r>
              <w:rPr>
                <w:rFonts w:ascii="Calibri" w:hAnsi="Calibri" w:cs="Calibri"/>
                <w:sz w:val="20"/>
                <w:szCs w:val="20"/>
              </w:rPr>
              <w:t xml:space="preserve"> n.50/2016, </w:t>
            </w:r>
            <w:r>
              <w:rPr>
                <w:rFonts w:ascii="Calibri" w:hAnsi="Calibri" w:cs="Calibri"/>
                <w:sz w:val="20"/>
                <w:szCs w:val="20"/>
              </w:rPr>
              <w:lastRenderedPageBreak/>
              <w:t xml:space="preserve">l'Amministrazione ha dato evidenza nell'istruttoria e nei provvedimenti adottati in esito alla stessa del fatto che l'individuazione di </w:t>
            </w:r>
            <w:r>
              <w:rPr>
                <w:rFonts w:ascii="Calibri" w:hAnsi="Calibri" w:cs="Calibri"/>
                <w:i/>
                <w:iCs/>
                <w:sz w:val="20"/>
                <w:szCs w:val="20"/>
              </w:rPr>
              <w:t xml:space="preserve">“nuovo contraente” </w:t>
            </w:r>
            <w:r>
              <w:rPr>
                <w:rFonts w:ascii="Calibri" w:hAnsi="Calibri" w:cs="Calibri"/>
                <w:sz w:val="20"/>
                <w:szCs w:val="20"/>
              </w:rPr>
              <w:t>sia dipesa “</w:t>
            </w:r>
            <w:r>
              <w:rPr>
                <w:rFonts w:ascii="Calibri" w:hAnsi="Calibri" w:cs="Calibri"/>
                <w:i/>
                <w:iCs/>
                <w:sz w:val="20"/>
                <w:szCs w:val="20"/>
              </w:rPr>
              <w:t>a causa di una delle seguenti circostanze...1)  una clausola di revisione inequivocabile...all'aggiudicatario iniziale succede, per causa di morte o a seguito di ristrutturazioni societarie, comprese rilevazioni, fusioni, scissioni, acquisizione o insolvenza, un altro operatore economico che soddisfi i criteri di selezione qualitativa stabiliti inizialmente, purché ciò non implichi altre modifiche sostanziali al contratto e non sia finalizzato ad eludere l'applicazione del presente codice; 3) nel caso in cui l'amministrazione aggiudicatrice o l'ente aggiudicatore si assuma gli obblighi del contraente principale nei confronti dei suoi subappaltatori”.</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81897EA"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88CCBE" w14:textId="4CCAF02F" w:rsidR="00FB7BD2" w:rsidRDefault="00FB7BD2" w:rsidP="00FB7BD2">
            <w:pPr>
              <w:pStyle w:val="Paragrafoelenco1"/>
              <w:ind w:left="159"/>
              <w:jc w:val="both"/>
              <w:rPr>
                <w:rFonts w:ascii="Calibri" w:hAnsi="Calibri" w:cs="Calibri"/>
                <w:sz w:val="20"/>
                <w:szCs w:val="20"/>
              </w:rPr>
            </w:pPr>
            <w:r>
              <w:rPr>
                <w:rFonts w:ascii="Calibri" w:hAnsi="Calibri" w:cs="Calibri"/>
                <w:sz w:val="20"/>
                <w:szCs w:val="20"/>
              </w:rPr>
              <w:t xml:space="preserve">Documentazione relativa alle modifiche </w:t>
            </w:r>
            <w:r>
              <w:rPr>
                <w:rFonts w:ascii="Calibri" w:hAnsi="Calibri" w:cs="Calibri"/>
                <w:sz w:val="20"/>
                <w:szCs w:val="20"/>
              </w:rPr>
              <w:lastRenderedPageBreak/>
              <w:t>contrattuali</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5235B9A"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87E2731" w14:textId="77777777" w:rsidR="00FB7BD2" w:rsidRDefault="00FB7BD2" w:rsidP="00FB7BD2">
            <w:pPr>
              <w:snapToGrid w:val="0"/>
              <w:jc w:val="both"/>
              <w:rPr>
                <w:rFonts w:ascii="Calibri" w:hAnsi="Calibri" w:cs="Calibri"/>
                <w:sz w:val="20"/>
                <w:szCs w:val="20"/>
              </w:rPr>
            </w:pPr>
          </w:p>
        </w:tc>
      </w:tr>
      <w:tr w:rsidR="00FB7BD2" w:rsidRPr="0038176E" w14:paraId="3DE002D3"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67015B4" w14:textId="729A1130" w:rsidR="00FB7BD2" w:rsidRDefault="00FB7BD2" w:rsidP="00FB7BD2">
            <w:pPr>
              <w:pStyle w:val="Paragrafoelenco1"/>
              <w:spacing w:before="120" w:line="276" w:lineRule="auto"/>
              <w:ind w:left="0"/>
              <w:jc w:val="both"/>
              <w:rPr>
                <w:rFonts w:ascii="Calibri" w:hAnsi="Calibri" w:cs="Calibri"/>
                <w:sz w:val="20"/>
                <w:szCs w:val="20"/>
              </w:rPr>
            </w:pPr>
            <w:r>
              <w:rPr>
                <w:rFonts w:ascii="Calibri" w:hAnsi="Calibri" w:cs="Calibri"/>
                <w:sz w:val="20"/>
                <w:szCs w:val="20"/>
              </w:rPr>
              <w:t xml:space="preserve">30. Nei casi di cui al comma 1, lettere b) e c) art. 106 D.lgs. 50/2016 è stato verificato che l'eventuale aumento di prezzo non ecceda il 50 per cento del valore del contratto iniziale - così come stabilito dal comma 7 del medesimo art. 106 </w:t>
            </w:r>
            <w:proofErr w:type="spellStart"/>
            <w:r>
              <w:rPr>
                <w:rFonts w:ascii="Calibri" w:hAnsi="Calibri" w:cs="Calibri"/>
                <w:sz w:val="20"/>
                <w:szCs w:val="20"/>
              </w:rPr>
              <w:t>D.Lgs.</w:t>
            </w:r>
            <w:proofErr w:type="spellEnd"/>
            <w:r>
              <w:rPr>
                <w:rFonts w:ascii="Calibri" w:hAnsi="Calibri" w:cs="Calibri"/>
                <w:sz w:val="20"/>
                <w:szCs w:val="20"/>
              </w:rPr>
              <w:t xml:space="preserve"> n.50/2016?</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4FD5A3A"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7B59FB" w14:textId="0889DC6A" w:rsidR="00FB7BD2" w:rsidRDefault="00FB7BD2" w:rsidP="00FB7BD2">
            <w:pPr>
              <w:pStyle w:val="Paragrafoelenco1"/>
              <w:ind w:left="159"/>
              <w:jc w:val="both"/>
              <w:rPr>
                <w:rFonts w:ascii="Calibri" w:hAnsi="Calibri" w:cs="Calibri"/>
                <w:sz w:val="20"/>
                <w:szCs w:val="20"/>
              </w:rPr>
            </w:pPr>
            <w:r>
              <w:rPr>
                <w:rFonts w:ascii="Calibri" w:hAnsi="Calibri" w:cs="Calibri"/>
                <w:sz w:val="20"/>
                <w:szCs w:val="20"/>
              </w:rPr>
              <w:t>Documentazione relativa alle modifiche contrattuali</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537D624"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1EE264" w14:textId="77777777" w:rsidR="00FB7BD2" w:rsidRDefault="00FB7BD2" w:rsidP="00FB7BD2">
            <w:pPr>
              <w:snapToGrid w:val="0"/>
              <w:jc w:val="both"/>
              <w:rPr>
                <w:rFonts w:ascii="Calibri" w:hAnsi="Calibri" w:cs="Calibri"/>
                <w:sz w:val="20"/>
                <w:szCs w:val="20"/>
              </w:rPr>
            </w:pPr>
          </w:p>
        </w:tc>
      </w:tr>
      <w:tr w:rsidR="00FB7BD2" w:rsidRPr="0038176E" w14:paraId="790332C1"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BF0E3A" w14:textId="7E435B36" w:rsidR="00FB7BD2" w:rsidRDefault="00FB7BD2" w:rsidP="00FB7BD2">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31. Nei casi di modifica del contratto nelle situazioni di cui al comma 1, lettere b) e c), è stato </w:t>
            </w:r>
            <w:r>
              <w:rPr>
                <w:rFonts w:ascii="Calibri" w:hAnsi="Calibri" w:cs="Calibri"/>
                <w:sz w:val="20"/>
                <w:szCs w:val="20"/>
              </w:rPr>
              <w:lastRenderedPageBreak/>
              <w:t>pubblicato – così come imposto dall'art. 106 comma 5 del D. Lgs. 50/2016:</w:t>
            </w:r>
          </w:p>
          <w:p w14:paraId="5E918123" w14:textId="77777777" w:rsidR="00FB7BD2" w:rsidRDefault="00FB7BD2" w:rsidP="00FB7BD2">
            <w:pPr>
              <w:pStyle w:val="Paragrafoelenco1"/>
              <w:spacing w:before="120" w:line="276" w:lineRule="auto"/>
              <w:ind w:left="261" w:hanging="360"/>
              <w:jc w:val="both"/>
              <w:rPr>
                <w:rFonts w:ascii="Calibri" w:hAnsi="Calibri" w:cs="Calibri"/>
                <w:sz w:val="20"/>
                <w:szCs w:val="20"/>
              </w:rPr>
            </w:pPr>
            <w:r>
              <w:rPr>
                <w:rFonts w:ascii="Calibri" w:hAnsi="Calibri" w:cs="Calibri"/>
                <w:sz w:val="20"/>
                <w:szCs w:val="20"/>
              </w:rPr>
              <w:t>-    un avviso al riguardo nella GURI, se trattasi di appalto sopra-soglia comunitaria?</w:t>
            </w:r>
          </w:p>
          <w:p w14:paraId="0F141327" w14:textId="77777777" w:rsidR="00FB7BD2" w:rsidRDefault="00FB7BD2" w:rsidP="00FB7BD2">
            <w:pPr>
              <w:pStyle w:val="Paragrafoelenco1"/>
              <w:spacing w:before="120" w:line="276" w:lineRule="auto"/>
              <w:ind w:left="261" w:hanging="360"/>
              <w:jc w:val="both"/>
              <w:rPr>
                <w:rFonts w:ascii="Calibri" w:hAnsi="Calibri" w:cs="Calibri"/>
                <w:sz w:val="20"/>
                <w:szCs w:val="20"/>
              </w:rPr>
            </w:pPr>
            <w:r>
              <w:rPr>
                <w:rFonts w:ascii="Calibri" w:hAnsi="Calibri" w:cs="Calibri"/>
                <w:sz w:val="20"/>
                <w:szCs w:val="20"/>
              </w:rPr>
              <w:t xml:space="preserve"> - un avviso con evidenza </w:t>
            </w:r>
            <w:r>
              <w:rPr>
                <w:rFonts w:ascii="Calibri" w:hAnsi="Calibri" w:cs="Calibri"/>
                <w:i/>
                <w:iCs/>
                <w:sz w:val="20"/>
                <w:szCs w:val="20"/>
              </w:rPr>
              <w:t xml:space="preserve">“in ambito nazionale”, </w:t>
            </w:r>
            <w:r>
              <w:rPr>
                <w:rFonts w:ascii="Calibri" w:hAnsi="Calibri" w:cs="Calibri"/>
                <w:sz w:val="20"/>
                <w:szCs w:val="20"/>
              </w:rPr>
              <w:t xml:space="preserve">nell'ipotesi di appalto </w:t>
            </w:r>
            <w:proofErr w:type="gramStart"/>
            <w:r>
              <w:rPr>
                <w:rFonts w:ascii="Calibri" w:hAnsi="Calibri" w:cs="Calibri"/>
                <w:sz w:val="20"/>
                <w:szCs w:val="20"/>
              </w:rPr>
              <w:t>sotto-soglia</w:t>
            </w:r>
            <w:proofErr w:type="gramEnd"/>
            <w:r>
              <w:rPr>
                <w:rFonts w:ascii="Calibri" w:hAnsi="Calibri" w:cs="Calibri"/>
                <w:sz w:val="20"/>
                <w:szCs w:val="20"/>
              </w:rPr>
              <w:t xml:space="preserve"> comunitaria?</w:t>
            </w:r>
          </w:p>
          <w:p w14:paraId="30D39B34" w14:textId="77777777" w:rsidR="00FB7BD2" w:rsidRDefault="00FB7BD2" w:rsidP="00FB7BD2">
            <w:pPr>
              <w:pStyle w:val="Paragrafoelenco1"/>
              <w:spacing w:before="120" w:line="276" w:lineRule="auto"/>
              <w:ind w:left="0"/>
              <w:jc w:val="both"/>
              <w:rPr>
                <w:rFonts w:ascii="Calibri" w:hAnsi="Calibri" w:cs="Calibri"/>
                <w:sz w:val="20"/>
                <w:szCs w:val="20"/>
              </w:rPr>
            </w:pP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0F5E3EC"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35B0E6" w14:textId="102F872D" w:rsidR="00FB7BD2" w:rsidRDefault="00FB7BD2" w:rsidP="00FB7BD2">
            <w:pPr>
              <w:pStyle w:val="Paragrafoelenco1"/>
              <w:ind w:left="159"/>
              <w:jc w:val="both"/>
              <w:rPr>
                <w:rFonts w:ascii="Calibri" w:hAnsi="Calibri" w:cs="Calibri"/>
                <w:sz w:val="20"/>
                <w:szCs w:val="20"/>
              </w:rPr>
            </w:pPr>
            <w:r>
              <w:rPr>
                <w:rFonts w:ascii="Calibri" w:hAnsi="Calibri" w:cs="Calibri"/>
                <w:sz w:val="20"/>
                <w:szCs w:val="20"/>
              </w:rPr>
              <w:t>Avviso di variazione contrattuale</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AD02B12"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10F7E6" w14:textId="77777777" w:rsidR="00FB7BD2" w:rsidRDefault="00FB7BD2" w:rsidP="00FB7BD2">
            <w:pPr>
              <w:snapToGrid w:val="0"/>
              <w:jc w:val="both"/>
              <w:rPr>
                <w:rFonts w:ascii="Calibri" w:hAnsi="Calibri" w:cs="Calibri"/>
                <w:sz w:val="20"/>
                <w:szCs w:val="20"/>
              </w:rPr>
            </w:pPr>
          </w:p>
        </w:tc>
      </w:tr>
      <w:tr w:rsidR="00FB7BD2" w:rsidRPr="0038176E" w14:paraId="17251BC5"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58CD48E" w14:textId="476E290A" w:rsidR="00FB7BD2" w:rsidRDefault="00FB7BD2" w:rsidP="00FB7BD2">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32. 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e) </w:t>
            </w:r>
            <w:proofErr w:type="spellStart"/>
            <w:r>
              <w:rPr>
                <w:rFonts w:ascii="Calibri" w:hAnsi="Calibri" w:cs="Calibri"/>
                <w:sz w:val="20"/>
                <w:szCs w:val="20"/>
              </w:rPr>
              <w:t>D.Lgs.</w:t>
            </w:r>
            <w:proofErr w:type="spellEnd"/>
            <w:r>
              <w:rPr>
                <w:rFonts w:ascii="Calibri" w:hAnsi="Calibri" w:cs="Calibri"/>
                <w:sz w:val="20"/>
                <w:szCs w:val="20"/>
              </w:rPr>
              <w:t xml:space="preserve"> n.50/2016, si è accertato come le modifiche non siano sostanziali? (v. commento al punto 23).</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6C2FEC3"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B468A9" w14:textId="743CDC0B" w:rsidR="00FB7BD2" w:rsidRDefault="00FB7BD2" w:rsidP="00FB7BD2">
            <w:pPr>
              <w:pStyle w:val="Paragrafoelenco1"/>
              <w:ind w:left="159"/>
              <w:jc w:val="both"/>
              <w:rPr>
                <w:rFonts w:ascii="Calibri" w:hAnsi="Calibri" w:cs="Calibri"/>
                <w:sz w:val="20"/>
                <w:szCs w:val="20"/>
              </w:rPr>
            </w:pPr>
            <w:r>
              <w:rPr>
                <w:rFonts w:ascii="Calibri" w:hAnsi="Calibri" w:cs="Calibri"/>
                <w:sz w:val="20"/>
                <w:szCs w:val="20"/>
              </w:rPr>
              <w:t>Documentazione relativa alle modifiche contrattuali</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11FD949"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DFA0B5" w14:textId="77777777" w:rsidR="00FB7BD2" w:rsidRDefault="00FB7BD2" w:rsidP="00FB7BD2">
            <w:pPr>
              <w:snapToGrid w:val="0"/>
              <w:jc w:val="both"/>
              <w:rPr>
                <w:rFonts w:ascii="Calibri" w:hAnsi="Calibri" w:cs="Calibri"/>
                <w:sz w:val="20"/>
                <w:szCs w:val="20"/>
              </w:rPr>
            </w:pPr>
          </w:p>
        </w:tc>
      </w:tr>
      <w:tr w:rsidR="00FB7BD2" w:rsidRPr="0038176E" w14:paraId="06306736"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F44994" w14:textId="63CD8EE9" w:rsidR="00FB7BD2" w:rsidRDefault="00FB7BD2" w:rsidP="00FB7BD2">
            <w:pPr>
              <w:pStyle w:val="Paragrafoelenco1"/>
              <w:suppressAutoHyphens/>
              <w:spacing w:before="120" w:line="276" w:lineRule="auto"/>
              <w:ind w:left="0"/>
              <w:jc w:val="both"/>
              <w:rPr>
                <w:rFonts w:ascii="Calibri" w:hAnsi="Calibri" w:cs="Calibri"/>
                <w:i/>
                <w:iCs/>
                <w:sz w:val="20"/>
                <w:szCs w:val="20"/>
              </w:rPr>
            </w:pPr>
            <w:r>
              <w:rPr>
                <w:rFonts w:ascii="Calibri" w:hAnsi="Calibri" w:cs="Calibri"/>
                <w:sz w:val="20"/>
                <w:szCs w:val="20"/>
              </w:rPr>
              <w:t xml:space="preserve">33. Nel caso di </w:t>
            </w:r>
            <w:r>
              <w:rPr>
                <w:rFonts w:ascii="Calibri" w:hAnsi="Calibri" w:cs="Calibri"/>
                <w:i/>
                <w:iCs/>
                <w:sz w:val="20"/>
                <w:szCs w:val="20"/>
              </w:rPr>
              <w:t xml:space="preserve">“modifiche” </w:t>
            </w:r>
            <w:r>
              <w:rPr>
                <w:rFonts w:ascii="Calibri" w:hAnsi="Calibri" w:cs="Calibri"/>
                <w:sz w:val="20"/>
                <w:szCs w:val="20"/>
              </w:rPr>
              <w:t xml:space="preserve">ai sensi dell'art. 106 comma 2 </w:t>
            </w:r>
            <w:proofErr w:type="spellStart"/>
            <w:r>
              <w:rPr>
                <w:rFonts w:ascii="Calibri" w:hAnsi="Calibri" w:cs="Calibri"/>
                <w:sz w:val="20"/>
                <w:szCs w:val="20"/>
              </w:rPr>
              <w:t>D.Lgs.</w:t>
            </w:r>
            <w:proofErr w:type="spellEnd"/>
            <w:r>
              <w:rPr>
                <w:rFonts w:ascii="Calibri" w:hAnsi="Calibri" w:cs="Calibri"/>
                <w:sz w:val="20"/>
                <w:szCs w:val="20"/>
              </w:rPr>
              <w:t xml:space="preserve"> n.50/2016, l’Amministrazione ha dato evidenza nell'istruttoria e nei provvedimenti adottati in esito alla stessa del fatto che il </w:t>
            </w:r>
            <w:r>
              <w:rPr>
                <w:rFonts w:ascii="Calibri" w:hAnsi="Calibri" w:cs="Calibri"/>
                <w:i/>
                <w:iCs/>
                <w:sz w:val="20"/>
                <w:szCs w:val="20"/>
              </w:rPr>
              <w:t xml:space="preserve">“valore della modifica </w:t>
            </w:r>
            <w:proofErr w:type="gramStart"/>
            <w:r>
              <w:rPr>
                <w:rFonts w:ascii="Calibri" w:hAnsi="Calibri" w:cs="Calibri"/>
                <w:sz w:val="20"/>
                <w:szCs w:val="20"/>
              </w:rPr>
              <w:t>sia</w:t>
            </w:r>
            <w:proofErr w:type="gramEnd"/>
            <w:r>
              <w:rPr>
                <w:rFonts w:ascii="Calibri" w:hAnsi="Calibri" w:cs="Calibri"/>
                <w:sz w:val="20"/>
                <w:szCs w:val="20"/>
              </w:rPr>
              <w:t xml:space="preserve"> al “</w:t>
            </w:r>
            <w:r>
              <w:rPr>
                <w:rFonts w:ascii="Calibri" w:hAnsi="Calibri" w:cs="Calibri"/>
                <w:i/>
                <w:iCs/>
                <w:sz w:val="20"/>
                <w:szCs w:val="20"/>
              </w:rPr>
              <w:t>al di sotto di entrambi i seguenti valori”</w:t>
            </w:r>
          </w:p>
          <w:p w14:paraId="7BB766C3" w14:textId="77777777" w:rsidR="00FB7BD2" w:rsidRDefault="00FB7BD2" w:rsidP="00FB7BD2">
            <w:pPr>
              <w:pStyle w:val="Paragrafoelenco1"/>
              <w:spacing w:before="120" w:line="276" w:lineRule="auto"/>
              <w:ind w:left="0"/>
              <w:jc w:val="both"/>
              <w:rPr>
                <w:rFonts w:ascii="Calibri" w:hAnsi="Calibri" w:cs="Calibri"/>
                <w:i/>
                <w:iCs/>
                <w:sz w:val="20"/>
                <w:szCs w:val="20"/>
              </w:rPr>
            </w:pPr>
            <w:r>
              <w:rPr>
                <w:rFonts w:ascii="Calibri" w:hAnsi="Calibri" w:cs="Calibri"/>
                <w:i/>
                <w:iCs/>
                <w:sz w:val="20"/>
                <w:szCs w:val="20"/>
              </w:rPr>
              <w:t>a)  le soglie fissate all'articolo 35;</w:t>
            </w:r>
          </w:p>
          <w:p w14:paraId="60F6FC86" w14:textId="45EE494A" w:rsidR="00FB7BD2" w:rsidRDefault="00FB7BD2" w:rsidP="00FB7BD2">
            <w:pPr>
              <w:pStyle w:val="Paragrafoelenco1"/>
              <w:suppressAutoHyphens/>
              <w:spacing w:before="120" w:line="276" w:lineRule="auto"/>
              <w:ind w:left="0"/>
              <w:jc w:val="both"/>
              <w:rPr>
                <w:rFonts w:ascii="Calibri" w:hAnsi="Calibri" w:cs="Calibri"/>
                <w:sz w:val="20"/>
                <w:szCs w:val="20"/>
              </w:rPr>
            </w:pPr>
            <w:r>
              <w:rPr>
                <w:rFonts w:ascii="Calibri" w:hAnsi="Calibri" w:cs="Calibri"/>
                <w:i/>
                <w:iCs/>
                <w:sz w:val="20"/>
                <w:szCs w:val="20"/>
              </w:rPr>
              <w:t xml:space="preserve">b)  il 10 per cento del valore iniziale del contratto per i contratti di servizi e forniture sia nei settori ordinari che speciali ovvero il 15 per cento del valore iniziale del contratto per i contratti di lavori sia nei settori ordinari che speciali. </w:t>
            </w:r>
            <w:proofErr w:type="gramStart"/>
            <w:r>
              <w:rPr>
                <w:rFonts w:ascii="Calibri" w:hAnsi="Calibri" w:cs="Calibri"/>
                <w:i/>
                <w:iCs/>
                <w:sz w:val="20"/>
                <w:szCs w:val="20"/>
              </w:rPr>
              <w:t>Tuttavia</w:t>
            </w:r>
            <w:proofErr w:type="gramEnd"/>
            <w:r>
              <w:rPr>
                <w:rFonts w:ascii="Calibri" w:hAnsi="Calibri" w:cs="Calibri"/>
                <w:i/>
                <w:iCs/>
                <w:sz w:val="20"/>
                <w:szCs w:val="20"/>
              </w:rPr>
              <w:t xml:space="preserve"> la </w:t>
            </w:r>
            <w:r>
              <w:rPr>
                <w:rFonts w:ascii="Calibri" w:hAnsi="Calibri" w:cs="Calibri"/>
                <w:i/>
                <w:iCs/>
                <w:sz w:val="20"/>
                <w:szCs w:val="20"/>
              </w:rPr>
              <w:lastRenderedPageBreak/>
              <w:t>modifica non può alterare la natura complessiva del contratto o dell'accordo quadro. In caso di più modifiche successive, il valore è accertato sulla base del valore complessivo netto delle successive modifiche. Qualora la necessità di modificare il contratto derivi da errori o da omissioni nel progetto esecutivo, che pregiudicano in tutto o in parte la realizzazione dell'opera o la sua utilizzazione, essa è consentita solo nei limiti quantitativi di cui al presente comma, ferma restando la responsabilità dei progettisti esterni”</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E428096"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4BE783" w14:textId="77777777" w:rsidR="00FB7BD2" w:rsidRDefault="00FB7BD2" w:rsidP="00FB7BD2">
            <w:pPr>
              <w:pStyle w:val="Paragrafoelenco1"/>
              <w:ind w:left="159"/>
              <w:jc w:val="both"/>
              <w:rPr>
                <w:rFonts w:ascii="Calibri" w:hAnsi="Calibri" w:cs="Calibri"/>
                <w:sz w:val="20"/>
                <w:szCs w:val="20"/>
              </w:rPr>
            </w:pP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2FD7184"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F8C87D" w14:textId="77777777" w:rsidR="00FB7BD2" w:rsidRDefault="00FB7BD2" w:rsidP="00FB7BD2">
            <w:pPr>
              <w:snapToGrid w:val="0"/>
              <w:jc w:val="both"/>
              <w:rPr>
                <w:rFonts w:ascii="Calibri" w:hAnsi="Calibri" w:cs="Calibri"/>
                <w:sz w:val="20"/>
                <w:szCs w:val="20"/>
              </w:rPr>
            </w:pPr>
          </w:p>
        </w:tc>
      </w:tr>
      <w:tr w:rsidR="00FB7BD2" w:rsidRPr="0038176E" w14:paraId="39DCE9AB"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B5CAFDB" w14:textId="295AB496" w:rsidR="00FB7BD2" w:rsidRDefault="00FB7BD2" w:rsidP="00FB7BD2">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34. Le modificazioni al contratto di cui al comma 1, lett. b) e al comma 2 art. 106 </w:t>
            </w:r>
            <w:proofErr w:type="spellStart"/>
            <w:r>
              <w:rPr>
                <w:rFonts w:ascii="Calibri" w:hAnsi="Calibri" w:cs="Calibri"/>
                <w:sz w:val="20"/>
                <w:szCs w:val="20"/>
              </w:rPr>
              <w:t>D.Lgs.</w:t>
            </w:r>
            <w:proofErr w:type="spellEnd"/>
            <w:r>
              <w:rPr>
                <w:rFonts w:ascii="Calibri" w:hAnsi="Calibri" w:cs="Calibri"/>
                <w:sz w:val="20"/>
                <w:szCs w:val="20"/>
              </w:rPr>
              <w:t xml:space="preserve"> 50/2016 sono state comunicate all'ANAC entro trenta giorni dal loro perfezionamento (art. 106 co. 8 del D. Lgs. 50/2016)?</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DD36A28"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9C5547" w14:textId="0AE19D52" w:rsidR="00FB7BD2" w:rsidRDefault="00FB7BD2" w:rsidP="00FB7BD2">
            <w:pPr>
              <w:pStyle w:val="Paragrafoelenco1"/>
              <w:ind w:left="159"/>
              <w:jc w:val="both"/>
              <w:rPr>
                <w:rFonts w:ascii="Calibri" w:hAnsi="Calibri" w:cs="Calibri"/>
                <w:sz w:val="20"/>
                <w:szCs w:val="20"/>
              </w:rPr>
            </w:pPr>
            <w:r>
              <w:rPr>
                <w:rFonts w:ascii="Calibri" w:hAnsi="Calibri" w:cs="Calibri"/>
                <w:sz w:val="20"/>
                <w:szCs w:val="20"/>
              </w:rPr>
              <w:t>Comunicazioni ANAC</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28048FA"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7C83E5" w14:textId="77777777" w:rsidR="00FB7BD2" w:rsidRDefault="00FB7BD2" w:rsidP="00FB7BD2">
            <w:pPr>
              <w:snapToGrid w:val="0"/>
              <w:jc w:val="both"/>
              <w:rPr>
                <w:rFonts w:ascii="Calibri" w:hAnsi="Calibri" w:cs="Calibri"/>
                <w:sz w:val="20"/>
                <w:szCs w:val="20"/>
              </w:rPr>
            </w:pPr>
          </w:p>
        </w:tc>
      </w:tr>
      <w:tr w:rsidR="00FB7BD2" w:rsidRPr="0038176E" w14:paraId="29C61484"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22EC51" w14:textId="068763C3" w:rsidR="00FB7BD2" w:rsidRDefault="00FB7BD2" w:rsidP="00FB7BD2">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35. Si è reso necessario un aumento o una diminuzione delle prestazioni a concorrenza del quinto dell’importo del contratto in corso di esecuzione (art.106, comma 12, d.lgs. 50/2016)?</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5D0DA62"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856BE4A" w14:textId="3E5026CE" w:rsidR="00FB7BD2" w:rsidRDefault="00FB7BD2" w:rsidP="00FB7BD2">
            <w:pPr>
              <w:pStyle w:val="Paragrafoelenco1"/>
              <w:ind w:left="159"/>
              <w:jc w:val="both"/>
              <w:rPr>
                <w:rFonts w:ascii="Calibri" w:hAnsi="Calibri" w:cs="Calibri"/>
                <w:sz w:val="20"/>
                <w:szCs w:val="20"/>
              </w:rPr>
            </w:pPr>
            <w:r>
              <w:rPr>
                <w:rFonts w:ascii="Calibri" w:hAnsi="Calibri" w:cs="Calibri"/>
                <w:sz w:val="20"/>
                <w:szCs w:val="20"/>
              </w:rPr>
              <w:t>Atto aggiuntivo/Atto di sottomissione</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2CEEACF"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712DD70" w14:textId="77777777" w:rsidR="00FB7BD2" w:rsidRDefault="00FB7BD2" w:rsidP="00FB7BD2">
            <w:pPr>
              <w:snapToGrid w:val="0"/>
              <w:jc w:val="both"/>
              <w:rPr>
                <w:rFonts w:ascii="Calibri" w:hAnsi="Calibri" w:cs="Calibri"/>
                <w:sz w:val="20"/>
                <w:szCs w:val="20"/>
              </w:rPr>
            </w:pPr>
          </w:p>
        </w:tc>
      </w:tr>
      <w:tr w:rsidR="00FB7BD2" w:rsidRPr="0038176E" w14:paraId="5FB9F48C"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D0E954" w14:textId="54365151" w:rsidR="00FB7BD2" w:rsidRDefault="00FB7BD2" w:rsidP="00FB7BD2">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36. Per le ipotesi di aumento o una diminuzione delle prestazioni a concorrenza del quinto dell’importo del contratto in corso di esecuzione </w:t>
            </w:r>
            <w:proofErr w:type="gramStart"/>
            <w:r>
              <w:rPr>
                <w:rFonts w:ascii="Calibri" w:hAnsi="Calibri" w:cs="Calibri"/>
                <w:sz w:val="20"/>
                <w:szCs w:val="20"/>
              </w:rPr>
              <w:t>poste in essere</w:t>
            </w:r>
            <w:proofErr w:type="gramEnd"/>
            <w:r>
              <w:rPr>
                <w:rFonts w:ascii="Calibri" w:hAnsi="Calibri" w:cs="Calibri"/>
                <w:sz w:val="20"/>
                <w:szCs w:val="20"/>
              </w:rPr>
              <w:t xml:space="preserve"> a partire dal 21 giugno 2021, data di deposito presso la Segreteria del Consiglio ANAC della Delibera ANAC n.461/2021, si è </w:t>
            </w:r>
            <w:r>
              <w:rPr>
                <w:rFonts w:ascii="Calibri" w:hAnsi="Calibri" w:cs="Calibri"/>
                <w:sz w:val="20"/>
                <w:szCs w:val="20"/>
              </w:rPr>
              <w:lastRenderedPageBreak/>
              <w:t xml:space="preserve">verificata la sussistenza delle condizioni di cui all'art. 106 comma 1 lett. c) </w:t>
            </w:r>
            <w:proofErr w:type="spellStart"/>
            <w:r>
              <w:rPr>
                <w:rFonts w:ascii="Calibri" w:hAnsi="Calibri" w:cs="Calibri"/>
                <w:sz w:val="20"/>
                <w:szCs w:val="20"/>
              </w:rPr>
              <w:t>D.Lgs.</w:t>
            </w:r>
            <w:proofErr w:type="spellEnd"/>
            <w:r>
              <w:rPr>
                <w:rFonts w:ascii="Calibri" w:hAnsi="Calibri" w:cs="Calibri"/>
                <w:sz w:val="20"/>
                <w:szCs w:val="20"/>
              </w:rPr>
              <w:t xml:space="preserve"> n.50/2016: 1) “</w:t>
            </w:r>
            <w:r>
              <w:rPr>
                <w:rFonts w:ascii="Calibri" w:hAnsi="Calibri" w:cs="Calibri"/>
                <w:i/>
                <w:iCs/>
                <w:sz w:val="20"/>
                <w:szCs w:val="20"/>
              </w:rPr>
              <w:t>la necessità di modifica è determinata da circostanze impreviste e imprevedibili per l'amministrazione aggiudicatrice o per l'ente aggiudicatore”; 2) “la modifica non altera la natura generale del contratto”</w:t>
            </w:r>
            <w:r>
              <w:rPr>
                <w:rFonts w:ascii="Calibri" w:hAnsi="Calibri" w:cs="Calibri"/>
                <w:sz w:val="20"/>
                <w:szCs w:val="20"/>
              </w:rPr>
              <w:t>?</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6940506"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79171EC" w14:textId="7E3E6C75" w:rsidR="00FB7BD2" w:rsidRDefault="00FB7BD2" w:rsidP="00FB7BD2">
            <w:pPr>
              <w:pStyle w:val="Paragrafoelenco1"/>
              <w:ind w:left="159"/>
              <w:jc w:val="both"/>
              <w:rPr>
                <w:rFonts w:ascii="Calibri" w:hAnsi="Calibri" w:cs="Calibri"/>
                <w:sz w:val="20"/>
                <w:szCs w:val="20"/>
              </w:rPr>
            </w:pPr>
            <w:r>
              <w:rPr>
                <w:rFonts w:ascii="Calibri" w:hAnsi="Calibri" w:cs="Calibri"/>
                <w:sz w:val="20"/>
                <w:szCs w:val="20"/>
              </w:rPr>
              <w:t xml:space="preserve">Documentazione relativa alla disposizione di aumento o una diminuzione delle prestazioni a concorrenza del </w:t>
            </w:r>
            <w:r>
              <w:rPr>
                <w:rFonts w:ascii="Calibri" w:hAnsi="Calibri" w:cs="Calibri"/>
                <w:sz w:val="20"/>
                <w:szCs w:val="20"/>
              </w:rPr>
              <w:lastRenderedPageBreak/>
              <w:t xml:space="preserve">quinto dell’importo del contratto in corso di esecuzione </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1CC5429"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C5722E" w14:textId="77777777" w:rsidR="00FB7BD2" w:rsidRDefault="00FB7BD2" w:rsidP="00FB7BD2">
            <w:pPr>
              <w:snapToGrid w:val="0"/>
              <w:jc w:val="both"/>
              <w:rPr>
                <w:rFonts w:ascii="Calibri" w:hAnsi="Calibri" w:cs="Calibri"/>
                <w:sz w:val="20"/>
                <w:szCs w:val="20"/>
              </w:rPr>
            </w:pPr>
          </w:p>
        </w:tc>
      </w:tr>
      <w:tr w:rsidR="00FB7BD2" w:rsidRPr="0038176E" w14:paraId="1C84AC4F"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38A5FAF" w14:textId="20A0602D" w:rsidR="00FB7BD2" w:rsidRDefault="00FB7BD2" w:rsidP="00FB7BD2">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37. Nel caso in cui la durata del contratto sia stata modificata in corso di esecuzione, nel bando e nei documenti di gara era prevista una opzione di proroga (art. 106, co.11 del D.lgs. 50/2016)?</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E858AA7"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24E67C" w14:textId="426D0059" w:rsidR="00FB7BD2" w:rsidRDefault="00FB7BD2" w:rsidP="00FB7BD2">
            <w:pPr>
              <w:pStyle w:val="Paragrafoelenco1"/>
              <w:ind w:left="159"/>
              <w:jc w:val="both"/>
              <w:rPr>
                <w:rFonts w:ascii="Calibri" w:hAnsi="Calibri" w:cs="Calibri"/>
                <w:sz w:val="20"/>
                <w:szCs w:val="20"/>
              </w:rPr>
            </w:pPr>
            <w:r>
              <w:rPr>
                <w:rFonts w:ascii="Calibri" w:hAnsi="Calibri" w:cs="Calibri"/>
                <w:sz w:val="20"/>
                <w:szCs w:val="20"/>
              </w:rPr>
              <w:t>Documentazione di gara</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6AAF745"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DCCBD6" w14:textId="77777777" w:rsidR="00FB7BD2" w:rsidRDefault="00FB7BD2" w:rsidP="00FB7BD2">
            <w:pPr>
              <w:snapToGrid w:val="0"/>
              <w:jc w:val="both"/>
              <w:rPr>
                <w:rFonts w:ascii="Calibri" w:hAnsi="Calibri" w:cs="Calibri"/>
                <w:sz w:val="20"/>
                <w:szCs w:val="20"/>
              </w:rPr>
            </w:pPr>
          </w:p>
        </w:tc>
      </w:tr>
      <w:tr w:rsidR="00FB7BD2" w:rsidRPr="0038176E" w14:paraId="47A7297F"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D6B33E" w14:textId="3D42B5C2" w:rsidR="00FB7BD2" w:rsidRDefault="00FB7BD2" w:rsidP="00FB7BD2">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38. Le varianti in corso d'opera dei contratti pubblici relativi a lavori, servizi e forniture, nonché quelle di importo inferiore o pari al 10 per cento dell'importo originario del contratto relative a contratti di importo pari o superiore alla soglia comunitaria, sono state trasmesse dal RUP all'Osservatorio di cui all'art. 213 </w:t>
            </w:r>
            <w:proofErr w:type="spellStart"/>
            <w:r>
              <w:rPr>
                <w:rFonts w:ascii="Calibri" w:hAnsi="Calibri" w:cs="Calibri"/>
                <w:sz w:val="20"/>
                <w:szCs w:val="20"/>
              </w:rPr>
              <w:t>D.Lgs.</w:t>
            </w:r>
            <w:proofErr w:type="spellEnd"/>
            <w:r>
              <w:rPr>
                <w:rFonts w:ascii="Calibri" w:hAnsi="Calibri" w:cs="Calibri"/>
                <w:sz w:val="20"/>
                <w:szCs w:val="20"/>
              </w:rPr>
              <w:t xml:space="preserve"> n.50/2016 (art. 106, co.14 del D.lgs. 50/2016)?</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BA73074"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FAD7A9" w14:textId="74778D91" w:rsidR="00FB7BD2" w:rsidRDefault="00FB7BD2" w:rsidP="00FB7BD2">
            <w:pPr>
              <w:pStyle w:val="Paragrafoelenco1"/>
              <w:ind w:left="159"/>
              <w:jc w:val="both"/>
              <w:rPr>
                <w:rFonts w:ascii="Calibri" w:hAnsi="Calibri" w:cs="Calibri"/>
                <w:sz w:val="20"/>
                <w:szCs w:val="20"/>
              </w:rPr>
            </w:pPr>
            <w:r>
              <w:rPr>
                <w:rFonts w:ascii="Calibri" w:hAnsi="Calibri" w:cs="Calibri"/>
                <w:sz w:val="20"/>
                <w:szCs w:val="20"/>
              </w:rPr>
              <w:t xml:space="preserve">Comunicazione all'Osservatorio </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D30629C"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43C9F2" w14:textId="77777777" w:rsidR="00FB7BD2" w:rsidRDefault="00FB7BD2" w:rsidP="00FB7BD2">
            <w:pPr>
              <w:snapToGrid w:val="0"/>
              <w:jc w:val="both"/>
              <w:rPr>
                <w:rFonts w:ascii="Calibri" w:hAnsi="Calibri" w:cs="Calibri"/>
                <w:sz w:val="20"/>
                <w:szCs w:val="20"/>
              </w:rPr>
            </w:pPr>
          </w:p>
        </w:tc>
      </w:tr>
      <w:tr w:rsidR="00FB7BD2" w:rsidRPr="0038176E" w14:paraId="1369586E"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463BC1" w14:textId="0595CD30" w:rsidR="00FB7BD2" w:rsidRDefault="00FB7BD2" w:rsidP="00FB7BD2">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39. Le varianti in corso d'opera dei contratti pubblici </w:t>
            </w:r>
            <w:r>
              <w:rPr>
                <w:rFonts w:ascii="Calibri" w:hAnsi="Calibri" w:cs="Calibri"/>
                <w:color w:val="474747"/>
                <w:sz w:val="20"/>
                <w:szCs w:val="20"/>
              </w:rPr>
              <w:t xml:space="preserve">di </w:t>
            </w:r>
            <w:r w:rsidRPr="001B197C">
              <w:rPr>
                <w:rFonts w:ascii="Calibri" w:hAnsi="Calibri" w:cs="Calibri"/>
                <w:sz w:val="20"/>
                <w:szCs w:val="20"/>
              </w:rPr>
              <w:t xml:space="preserve">importo pari o superiore alla soglia comunitaria, nonché le varianti in corso d'opera di importo eccedente il dieci per cento dell'importo originario del contratto, incluse le varianti in corso d'opera riferite alle infrastrutture prioritarie, sono trasmesse dal RUP all'ANAC art. 106, co.14 del </w:t>
            </w:r>
            <w:r w:rsidRPr="001B197C">
              <w:rPr>
                <w:rFonts w:ascii="Calibri" w:hAnsi="Calibri" w:cs="Calibri"/>
                <w:sz w:val="20"/>
                <w:szCs w:val="20"/>
              </w:rPr>
              <w:lastRenderedPageBreak/>
              <w:t>D.lgs. 50/2016)?</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C6F34A7"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43C6D5" w14:textId="74295353" w:rsidR="00FB7BD2" w:rsidRDefault="00FB7BD2" w:rsidP="00FB7BD2">
            <w:pPr>
              <w:pStyle w:val="Paragrafoelenco1"/>
              <w:ind w:left="159"/>
              <w:jc w:val="both"/>
              <w:rPr>
                <w:rFonts w:ascii="Calibri" w:hAnsi="Calibri" w:cs="Calibri"/>
                <w:sz w:val="20"/>
                <w:szCs w:val="20"/>
              </w:rPr>
            </w:pPr>
            <w:r>
              <w:rPr>
                <w:rFonts w:ascii="Calibri" w:hAnsi="Calibri" w:cs="Calibri"/>
                <w:sz w:val="20"/>
                <w:szCs w:val="20"/>
              </w:rPr>
              <w:t>Comunicazione all'ANAC</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02F9CE3"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A2A38D" w14:textId="77777777" w:rsidR="00FB7BD2" w:rsidRDefault="00FB7BD2" w:rsidP="00FB7BD2">
            <w:pPr>
              <w:snapToGrid w:val="0"/>
              <w:jc w:val="both"/>
              <w:rPr>
                <w:rFonts w:ascii="Calibri" w:hAnsi="Calibri" w:cs="Calibri"/>
                <w:sz w:val="20"/>
                <w:szCs w:val="20"/>
              </w:rPr>
            </w:pPr>
          </w:p>
        </w:tc>
      </w:tr>
      <w:tr w:rsidR="00FB7BD2" w:rsidRPr="0038176E" w14:paraId="1F7B819A"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C938F9" w14:textId="12CABDC4" w:rsidR="00FB7BD2" w:rsidRDefault="00FB7BD2" w:rsidP="00FB7BD2">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40. Nel caso di aumento o di diminuzione delle prestazioni a concorrenza del quinto dell’importo del contratto in corso di esecuzione </w:t>
            </w:r>
            <w:proofErr w:type="gramStart"/>
            <w:r>
              <w:rPr>
                <w:rFonts w:ascii="Calibri" w:hAnsi="Calibri" w:cs="Calibri"/>
                <w:sz w:val="20"/>
                <w:szCs w:val="20"/>
              </w:rPr>
              <w:t>poste in essere</w:t>
            </w:r>
            <w:proofErr w:type="gramEnd"/>
            <w:r>
              <w:rPr>
                <w:rFonts w:ascii="Calibri" w:hAnsi="Calibri" w:cs="Calibri"/>
                <w:sz w:val="20"/>
                <w:szCs w:val="20"/>
              </w:rPr>
              <w:t xml:space="preserve"> a partire dal 21 giugno 2021, data di deposito presso la Segreteria del Consiglio ANAC della Delibera ANAC n.461/2021, è stata fatta la comunicazione all'ANAC da parte del RUP ai sensi dell’</w:t>
            </w:r>
            <w:r>
              <w:rPr>
                <w:rFonts w:ascii="Calibri" w:hAnsi="Calibri" w:cs="Calibri"/>
                <w:color w:val="474747"/>
                <w:sz w:val="20"/>
                <w:szCs w:val="20"/>
              </w:rPr>
              <w:t>art. 106, co.14 del D.lgs. 50/2016?</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19B7620"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0F5456" w14:textId="6B7F990B" w:rsidR="00FB7BD2" w:rsidRDefault="00FB7BD2" w:rsidP="00FB7BD2">
            <w:pPr>
              <w:pStyle w:val="Paragrafoelenco1"/>
              <w:ind w:left="159"/>
              <w:jc w:val="both"/>
              <w:rPr>
                <w:rFonts w:ascii="Calibri" w:hAnsi="Calibri" w:cs="Calibri"/>
                <w:sz w:val="20"/>
                <w:szCs w:val="20"/>
              </w:rPr>
            </w:pPr>
            <w:r>
              <w:rPr>
                <w:rFonts w:ascii="Calibri" w:hAnsi="Calibri" w:cs="Calibri"/>
                <w:sz w:val="20"/>
                <w:szCs w:val="20"/>
              </w:rPr>
              <w:t>Comunicazione all'ANAC</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B232F41"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FD87E8C" w14:textId="77777777" w:rsidR="00FB7BD2" w:rsidRDefault="00FB7BD2" w:rsidP="00FB7BD2">
            <w:pPr>
              <w:snapToGrid w:val="0"/>
              <w:jc w:val="both"/>
              <w:rPr>
                <w:rFonts w:ascii="Calibri" w:hAnsi="Calibri" w:cs="Calibri"/>
                <w:sz w:val="20"/>
                <w:szCs w:val="20"/>
              </w:rPr>
            </w:pPr>
          </w:p>
        </w:tc>
      </w:tr>
    </w:tbl>
    <w:p w14:paraId="14AC8BF2" w14:textId="77777777" w:rsidR="004826D1" w:rsidRPr="0038176E" w:rsidRDefault="004826D1" w:rsidP="00C30297">
      <w:pPr>
        <w:jc w:val="both"/>
        <w:rPr>
          <w:rFonts w:asciiTheme="minorHAnsi" w:hAnsiTheme="minorHAnsi" w:cstheme="minorHAnsi"/>
          <w:sz w:val="20"/>
          <w:szCs w:val="20"/>
        </w:rPr>
      </w:pPr>
    </w:p>
    <w:p w14:paraId="3A8186F3" w14:textId="77777777" w:rsidR="0038176E" w:rsidRDefault="0038176E" w:rsidP="00C90902">
      <w:pPr>
        <w:jc w:val="center"/>
        <w:rPr>
          <w:rFonts w:asciiTheme="minorHAnsi" w:hAnsiTheme="minorHAnsi" w:cstheme="minorHAnsi"/>
          <w:sz w:val="20"/>
          <w:szCs w:val="20"/>
        </w:rPr>
      </w:pPr>
    </w:p>
    <w:p w14:paraId="1622EF6C" w14:textId="77777777" w:rsidR="0038176E" w:rsidRDefault="0038176E" w:rsidP="00C90902">
      <w:pPr>
        <w:jc w:val="center"/>
        <w:rPr>
          <w:rFonts w:asciiTheme="minorHAnsi" w:hAnsiTheme="minorHAnsi" w:cstheme="minorHAnsi"/>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2"/>
        <w:gridCol w:w="4462"/>
        <w:gridCol w:w="4462"/>
      </w:tblGrid>
      <w:tr w:rsidR="00383047" w:rsidRPr="006528FA" w14:paraId="1CA007C4" w14:textId="77777777" w:rsidTr="003C4452">
        <w:tc>
          <w:tcPr>
            <w:tcW w:w="4462" w:type="dxa"/>
            <w:shd w:val="clear" w:color="auto" w:fill="auto"/>
          </w:tcPr>
          <w:p w14:paraId="5547BF3A" w14:textId="77777777" w:rsidR="00383047" w:rsidRPr="006528FA" w:rsidRDefault="00383047" w:rsidP="003C4452">
            <w:pPr>
              <w:jc w:val="center"/>
              <w:rPr>
                <w:rFonts w:asciiTheme="minorHAnsi" w:hAnsiTheme="minorHAnsi" w:cstheme="minorHAnsi"/>
                <w:i/>
                <w:sz w:val="22"/>
                <w:szCs w:val="22"/>
              </w:rPr>
            </w:pPr>
            <w:r w:rsidRPr="006528FA">
              <w:rPr>
                <w:rFonts w:asciiTheme="minorHAnsi" w:hAnsiTheme="minorHAnsi" w:cstheme="minorHAnsi"/>
                <w:i/>
                <w:sz w:val="22"/>
                <w:szCs w:val="22"/>
              </w:rPr>
              <w:t>Data Verifica:</w:t>
            </w:r>
          </w:p>
        </w:tc>
        <w:tc>
          <w:tcPr>
            <w:tcW w:w="4462" w:type="dxa"/>
            <w:shd w:val="clear" w:color="auto" w:fill="auto"/>
          </w:tcPr>
          <w:p w14:paraId="3C7FE85D" w14:textId="77777777" w:rsidR="00383047" w:rsidRPr="006528FA" w:rsidRDefault="00383047" w:rsidP="003C4452">
            <w:pPr>
              <w:jc w:val="center"/>
              <w:rPr>
                <w:rFonts w:asciiTheme="minorHAnsi" w:hAnsiTheme="minorHAnsi" w:cstheme="minorHAnsi"/>
                <w:i/>
                <w:sz w:val="22"/>
                <w:szCs w:val="22"/>
              </w:rPr>
            </w:pPr>
            <w:r w:rsidRPr="006528FA">
              <w:rPr>
                <w:rFonts w:asciiTheme="minorHAnsi" w:hAnsiTheme="minorHAnsi" w:cstheme="minorHAnsi"/>
                <w:i/>
                <w:sz w:val="22"/>
                <w:szCs w:val="22"/>
              </w:rPr>
              <w:t>Firma del Verificatore</w:t>
            </w:r>
          </w:p>
          <w:p w14:paraId="12021EE4" w14:textId="77777777" w:rsidR="00383047" w:rsidRPr="006528FA" w:rsidRDefault="00383047" w:rsidP="003C4452">
            <w:pPr>
              <w:jc w:val="center"/>
              <w:rPr>
                <w:rFonts w:asciiTheme="minorHAnsi" w:hAnsiTheme="minorHAnsi" w:cstheme="minorHAnsi"/>
                <w:i/>
                <w:sz w:val="22"/>
                <w:szCs w:val="22"/>
              </w:rPr>
            </w:pPr>
            <w:r w:rsidRPr="006528FA">
              <w:rPr>
                <w:rFonts w:asciiTheme="minorHAnsi" w:hAnsiTheme="minorHAnsi" w:cstheme="minorHAnsi"/>
                <w:i/>
                <w:sz w:val="22"/>
                <w:szCs w:val="22"/>
              </w:rPr>
              <w:t>(per esteso leggibile)</w:t>
            </w:r>
          </w:p>
        </w:tc>
        <w:tc>
          <w:tcPr>
            <w:tcW w:w="4462" w:type="dxa"/>
            <w:shd w:val="clear" w:color="auto" w:fill="auto"/>
          </w:tcPr>
          <w:p w14:paraId="7667C1E7" w14:textId="4521E264" w:rsidR="00383047" w:rsidRPr="006528FA" w:rsidRDefault="00383047" w:rsidP="003C4452">
            <w:pPr>
              <w:jc w:val="center"/>
              <w:rPr>
                <w:rFonts w:asciiTheme="minorHAnsi" w:hAnsiTheme="minorHAnsi" w:cstheme="minorHAnsi"/>
                <w:i/>
                <w:sz w:val="22"/>
                <w:szCs w:val="22"/>
              </w:rPr>
            </w:pPr>
            <w:r w:rsidRPr="006528FA">
              <w:rPr>
                <w:rFonts w:asciiTheme="minorHAnsi" w:hAnsiTheme="minorHAnsi" w:cstheme="minorHAnsi"/>
                <w:i/>
                <w:sz w:val="22"/>
                <w:szCs w:val="22"/>
              </w:rPr>
              <w:t xml:space="preserve">Firma del Responsabile </w:t>
            </w:r>
            <w:r w:rsidR="00CD1080">
              <w:rPr>
                <w:rFonts w:asciiTheme="minorHAnsi" w:hAnsiTheme="minorHAnsi" w:cstheme="minorHAnsi"/>
                <w:i/>
                <w:sz w:val="22"/>
                <w:szCs w:val="22"/>
              </w:rPr>
              <w:t>Operativo di Progetto</w:t>
            </w:r>
          </w:p>
          <w:p w14:paraId="0586BA26" w14:textId="77777777" w:rsidR="00383047" w:rsidRPr="006528FA" w:rsidRDefault="00383047" w:rsidP="003C4452">
            <w:pPr>
              <w:jc w:val="center"/>
              <w:rPr>
                <w:rFonts w:asciiTheme="minorHAnsi" w:hAnsiTheme="minorHAnsi" w:cstheme="minorHAnsi"/>
                <w:i/>
                <w:sz w:val="22"/>
                <w:szCs w:val="22"/>
              </w:rPr>
            </w:pPr>
            <w:r w:rsidRPr="006528FA">
              <w:rPr>
                <w:rFonts w:asciiTheme="minorHAnsi" w:hAnsiTheme="minorHAnsi" w:cstheme="minorHAnsi"/>
                <w:i/>
                <w:sz w:val="22"/>
                <w:szCs w:val="22"/>
              </w:rPr>
              <w:t>(per esteso leggibile)</w:t>
            </w:r>
          </w:p>
        </w:tc>
      </w:tr>
      <w:tr w:rsidR="00383047" w:rsidRPr="0057597D" w14:paraId="5AA43DA8" w14:textId="77777777" w:rsidTr="003C4452">
        <w:trPr>
          <w:trHeight w:val="502"/>
        </w:trPr>
        <w:tc>
          <w:tcPr>
            <w:tcW w:w="4462" w:type="dxa"/>
            <w:shd w:val="clear" w:color="auto" w:fill="auto"/>
            <w:vAlign w:val="bottom"/>
          </w:tcPr>
          <w:p w14:paraId="4256BA60" w14:textId="77777777" w:rsidR="00383047" w:rsidRPr="0057597D" w:rsidRDefault="00383047" w:rsidP="003C4452">
            <w:pPr>
              <w:jc w:val="center"/>
              <w:rPr>
                <w:rFonts w:asciiTheme="minorHAnsi" w:hAnsiTheme="minorHAnsi" w:cstheme="minorHAnsi"/>
                <w:sz w:val="22"/>
                <w:szCs w:val="22"/>
              </w:rPr>
            </w:pPr>
            <w:r w:rsidRPr="00386C47">
              <w:rPr>
                <w:rFonts w:asciiTheme="minorHAnsi" w:hAnsiTheme="minorHAnsi" w:cstheme="minorHAnsi"/>
                <w:sz w:val="28"/>
                <w:szCs w:val="20"/>
              </w:rPr>
              <w:t>__ / __ / ____</w:t>
            </w:r>
          </w:p>
        </w:tc>
        <w:tc>
          <w:tcPr>
            <w:tcW w:w="4462" w:type="dxa"/>
            <w:shd w:val="clear" w:color="auto" w:fill="auto"/>
            <w:vAlign w:val="bottom"/>
          </w:tcPr>
          <w:p w14:paraId="1438DC5B" w14:textId="77777777" w:rsidR="00383047" w:rsidRPr="0057597D" w:rsidRDefault="00383047" w:rsidP="003C4452">
            <w:pPr>
              <w:jc w:val="center"/>
              <w:rPr>
                <w:rFonts w:asciiTheme="minorHAnsi" w:hAnsiTheme="minorHAnsi" w:cstheme="minorHAnsi"/>
                <w:sz w:val="22"/>
                <w:szCs w:val="22"/>
              </w:rPr>
            </w:pPr>
            <w:r w:rsidRPr="0057597D">
              <w:rPr>
                <w:rFonts w:asciiTheme="minorHAnsi" w:hAnsiTheme="minorHAnsi" w:cstheme="minorHAnsi"/>
                <w:sz w:val="22"/>
                <w:szCs w:val="22"/>
              </w:rPr>
              <w:t>_______________________</w:t>
            </w:r>
          </w:p>
        </w:tc>
        <w:tc>
          <w:tcPr>
            <w:tcW w:w="4462" w:type="dxa"/>
            <w:shd w:val="clear" w:color="auto" w:fill="auto"/>
            <w:vAlign w:val="bottom"/>
          </w:tcPr>
          <w:p w14:paraId="646A3C9D" w14:textId="77777777" w:rsidR="00383047" w:rsidRPr="0057597D" w:rsidRDefault="00383047" w:rsidP="003C4452">
            <w:pPr>
              <w:jc w:val="center"/>
              <w:rPr>
                <w:rFonts w:asciiTheme="minorHAnsi" w:hAnsiTheme="minorHAnsi" w:cstheme="minorHAnsi"/>
                <w:sz w:val="22"/>
                <w:szCs w:val="22"/>
              </w:rPr>
            </w:pPr>
            <w:r w:rsidRPr="0057597D">
              <w:rPr>
                <w:rFonts w:asciiTheme="minorHAnsi" w:hAnsiTheme="minorHAnsi" w:cstheme="minorHAnsi"/>
                <w:sz w:val="22"/>
                <w:szCs w:val="22"/>
              </w:rPr>
              <w:t>_______________________</w:t>
            </w:r>
          </w:p>
        </w:tc>
      </w:tr>
    </w:tbl>
    <w:p w14:paraId="69DE4213" w14:textId="77777777" w:rsidR="00C90902" w:rsidRPr="0038176E" w:rsidRDefault="00C90902" w:rsidP="00383047">
      <w:pPr>
        <w:jc w:val="center"/>
        <w:rPr>
          <w:rFonts w:asciiTheme="minorHAnsi" w:hAnsiTheme="minorHAnsi" w:cstheme="minorHAnsi"/>
          <w:sz w:val="20"/>
          <w:szCs w:val="20"/>
        </w:rPr>
      </w:pPr>
    </w:p>
    <w:sectPr w:rsidR="00C90902" w:rsidRPr="0038176E" w:rsidSect="00A8744E">
      <w:headerReference w:type="default" r:id="rId11"/>
      <w:footerReference w:type="default" r:id="rId12"/>
      <w:footerReference w:type="first" r:id="rId13"/>
      <w:pgSz w:w="16838" w:h="11906" w:orient="landscape"/>
      <w:pgMar w:top="1134"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2CCA9" w14:textId="77777777" w:rsidR="00F539F8" w:rsidRDefault="00F539F8" w:rsidP="00AF22EE">
      <w:r>
        <w:separator/>
      </w:r>
    </w:p>
  </w:endnote>
  <w:endnote w:type="continuationSeparator" w:id="0">
    <w:p w14:paraId="411862E6" w14:textId="77777777" w:rsidR="00F539F8" w:rsidRDefault="00F539F8" w:rsidP="00AF2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4377182"/>
      <w:docPartObj>
        <w:docPartGallery w:val="Page Numbers (Bottom of Page)"/>
        <w:docPartUnique/>
      </w:docPartObj>
    </w:sdtPr>
    <w:sdtEndPr>
      <w:rPr>
        <w:rFonts w:asciiTheme="minorHAnsi" w:hAnsiTheme="minorHAnsi" w:cstheme="minorHAnsi"/>
      </w:rPr>
    </w:sdtEndPr>
    <w:sdtContent>
      <w:p w14:paraId="0BC4CB89" w14:textId="7323B5E5" w:rsidR="00FE6B80" w:rsidRPr="00E3418D" w:rsidRDefault="00E3418D" w:rsidP="00E3418D">
        <w:pPr>
          <w:pStyle w:val="Pidipagina"/>
          <w:jc w:val="center"/>
          <w:rPr>
            <w:rFonts w:asciiTheme="minorHAnsi" w:hAnsiTheme="minorHAnsi" w:cstheme="minorHAnsi"/>
          </w:rPr>
        </w:pPr>
        <w:r w:rsidRPr="00F46BD5">
          <w:rPr>
            <w:rFonts w:asciiTheme="minorHAnsi" w:hAnsiTheme="minorHAnsi" w:cstheme="minorHAnsi"/>
          </w:rPr>
          <w:fldChar w:fldCharType="begin"/>
        </w:r>
        <w:r w:rsidRPr="00F46BD5">
          <w:rPr>
            <w:rFonts w:asciiTheme="minorHAnsi" w:hAnsiTheme="minorHAnsi" w:cstheme="minorHAnsi"/>
          </w:rPr>
          <w:instrText>PAGE   \* MERGEFORMAT</w:instrText>
        </w:r>
        <w:r w:rsidRPr="00F46BD5">
          <w:rPr>
            <w:rFonts w:asciiTheme="minorHAnsi" w:hAnsiTheme="minorHAnsi" w:cstheme="minorHAnsi"/>
          </w:rPr>
          <w:fldChar w:fldCharType="separate"/>
        </w:r>
        <w:r w:rsidR="00FB7BD2">
          <w:rPr>
            <w:rFonts w:asciiTheme="minorHAnsi" w:hAnsiTheme="minorHAnsi" w:cstheme="minorHAnsi"/>
            <w:noProof/>
          </w:rPr>
          <w:t>15</w:t>
        </w:r>
        <w:r w:rsidRPr="00F46BD5">
          <w:rPr>
            <w:rFonts w:asciiTheme="minorHAnsi" w:hAnsiTheme="minorHAnsi" w:cstheme="minorHAnsi"/>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F232E" w14:textId="77777777" w:rsidR="00266224" w:rsidRDefault="00266224" w:rsidP="00266224">
    <w:pPr>
      <w:pStyle w:val="Pidipagina"/>
      <w:jc w:val="right"/>
      <w:rPr>
        <w:rFonts w:ascii="Calibri" w:hAnsi="Calibri" w:cs="Calibri"/>
        <w:sz w:val="20"/>
        <w:szCs w:val="20"/>
      </w:rPr>
    </w:pPr>
    <w:r>
      <w:rPr>
        <w:rFonts w:ascii="Calibri" w:hAnsi="Calibri" w:cs="Calibri"/>
        <w:b/>
        <w:bCs/>
      </w:rPr>
      <w:t>v.0 – maggio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CB09C" w14:textId="77777777" w:rsidR="00F539F8" w:rsidRDefault="00F539F8" w:rsidP="00AF22EE">
      <w:r>
        <w:separator/>
      </w:r>
    </w:p>
  </w:footnote>
  <w:footnote w:type="continuationSeparator" w:id="0">
    <w:p w14:paraId="7644C6D9" w14:textId="77777777" w:rsidR="00F539F8" w:rsidRDefault="00F539F8" w:rsidP="00AF22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9"/>
      <w:gridCol w:w="4809"/>
      <w:gridCol w:w="4809"/>
    </w:tblGrid>
    <w:tr w:rsidR="00A8744E" w14:paraId="05EC9A79" w14:textId="77777777" w:rsidTr="00A8744E">
      <w:tc>
        <w:tcPr>
          <w:tcW w:w="4809" w:type="dxa"/>
          <w:hideMark/>
        </w:tcPr>
        <w:p w14:paraId="7B206456" w14:textId="77777777" w:rsidR="00A8744E" w:rsidRDefault="00A8744E">
          <w:pPr>
            <w:pStyle w:val="Intestazione"/>
          </w:pPr>
          <w:r>
            <w:rPr>
              <w:noProof/>
              <w:lang w:eastAsia="it-IT"/>
            </w:rPr>
            <w:drawing>
              <wp:anchor distT="0" distB="0" distL="114300" distR="114300" simplePos="0" relativeHeight="251661824" behindDoc="0" locked="0" layoutInCell="1" allowOverlap="1" wp14:anchorId="45E905D3" wp14:editId="17914B84">
                <wp:simplePos x="0" y="0"/>
                <wp:positionH relativeFrom="column">
                  <wp:posOffset>92710</wp:posOffset>
                </wp:positionH>
                <wp:positionV relativeFrom="paragraph">
                  <wp:posOffset>-17780</wp:posOffset>
                </wp:positionV>
                <wp:extent cx="739775" cy="503555"/>
                <wp:effectExtent l="0" t="0" r="3175"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9775" cy="503555"/>
                        </a:xfrm>
                        <a:prstGeom prst="rect">
                          <a:avLst/>
                        </a:prstGeom>
                        <a:noFill/>
                      </pic:spPr>
                    </pic:pic>
                  </a:graphicData>
                </a:graphic>
                <wp14:sizeRelH relativeFrom="page">
                  <wp14:pctWidth>0</wp14:pctWidth>
                </wp14:sizeRelH>
                <wp14:sizeRelV relativeFrom="page">
                  <wp14:pctHeight>0</wp14:pctHeight>
                </wp14:sizeRelV>
              </wp:anchor>
            </w:drawing>
          </w:r>
        </w:p>
      </w:tc>
      <w:tc>
        <w:tcPr>
          <w:tcW w:w="4809" w:type="dxa"/>
        </w:tcPr>
        <w:p w14:paraId="24B62F21" w14:textId="77777777" w:rsidR="00A8744E" w:rsidRDefault="00A8744E">
          <w:pPr>
            <w:pStyle w:val="Intestazione"/>
            <w:jc w:val="center"/>
            <w:rPr>
              <w:rFonts w:asciiTheme="minorHAnsi" w:hAnsiTheme="minorHAnsi" w:cstheme="minorHAnsi"/>
              <w:b/>
              <w:color w:val="002060"/>
              <w:sz w:val="28"/>
            </w:rPr>
          </w:pPr>
        </w:p>
        <w:p w14:paraId="7C3AD070" w14:textId="5CF3C3A0" w:rsidR="00A8744E" w:rsidRDefault="004155E6">
          <w:pPr>
            <w:pStyle w:val="Intestazione"/>
            <w:jc w:val="center"/>
            <w:rPr>
              <w:rFonts w:asciiTheme="minorHAnsi" w:hAnsiTheme="minorHAnsi" w:cstheme="minorHAnsi"/>
              <w:b/>
            </w:rPr>
          </w:pPr>
          <w:r>
            <w:rPr>
              <w:rFonts w:asciiTheme="minorHAnsi" w:hAnsiTheme="minorHAnsi" w:cstheme="minorHAnsi"/>
              <w:b/>
              <w:color w:val="002060"/>
              <w:sz w:val="28"/>
            </w:rPr>
            <w:t xml:space="preserve">PN </w:t>
          </w:r>
          <w:r w:rsidR="00035357">
            <w:rPr>
              <w:rFonts w:asciiTheme="minorHAnsi" w:hAnsiTheme="minorHAnsi" w:cstheme="minorHAnsi"/>
              <w:b/>
              <w:color w:val="002060"/>
              <w:sz w:val="28"/>
            </w:rPr>
            <w:t>BMVI</w:t>
          </w:r>
          <w:r>
            <w:rPr>
              <w:rFonts w:asciiTheme="minorHAnsi" w:hAnsiTheme="minorHAnsi" w:cstheme="minorHAnsi"/>
              <w:b/>
              <w:color w:val="002060"/>
              <w:sz w:val="28"/>
            </w:rPr>
            <w:t xml:space="preserve"> e ISF</w:t>
          </w:r>
          <w:r w:rsidR="00A8744E">
            <w:rPr>
              <w:rFonts w:asciiTheme="minorHAnsi" w:hAnsiTheme="minorHAnsi" w:cstheme="minorHAnsi"/>
              <w:b/>
              <w:color w:val="002060"/>
              <w:sz w:val="28"/>
            </w:rPr>
            <w:t xml:space="preserve"> 20</w:t>
          </w:r>
          <w:r w:rsidR="00035357">
            <w:rPr>
              <w:rFonts w:asciiTheme="minorHAnsi" w:hAnsiTheme="minorHAnsi" w:cstheme="minorHAnsi"/>
              <w:b/>
              <w:color w:val="002060"/>
              <w:sz w:val="28"/>
            </w:rPr>
            <w:t>21</w:t>
          </w:r>
          <w:r w:rsidR="00A8744E">
            <w:rPr>
              <w:rFonts w:asciiTheme="minorHAnsi" w:hAnsiTheme="minorHAnsi" w:cstheme="minorHAnsi"/>
              <w:b/>
              <w:color w:val="002060"/>
              <w:sz w:val="28"/>
            </w:rPr>
            <w:t>-202</w:t>
          </w:r>
          <w:r w:rsidR="00035357">
            <w:rPr>
              <w:rFonts w:asciiTheme="minorHAnsi" w:hAnsiTheme="minorHAnsi" w:cstheme="minorHAnsi"/>
              <w:b/>
              <w:color w:val="002060"/>
              <w:sz w:val="28"/>
            </w:rPr>
            <w:t>7</w:t>
          </w:r>
        </w:p>
      </w:tc>
      <w:tc>
        <w:tcPr>
          <w:tcW w:w="4809" w:type="dxa"/>
          <w:hideMark/>
        </w:tcPr>
        <w:p w14:paraId="775B5584" w14:textId="77777777" w:rsidR="00A8744E" w:rsidRDefault="00A8744E">
          <w:pPr>
            <w:pStyle w:val="Intestazione"/>
          </w:pPr>
          <w:r>
            <w:rPr>
              <w:noProof/>
              <w:lang w:eastAsia="it-IT"/>
            </w:rPr>
            <mc:AlternateContent>
              <mc:Choice Requires="wps">
                <w:drawing>
                  <wp:anchor distT="0" distB="0" distL="114300" distR="114300" simplePos="0" relativeHeight="251652608" behindDoc="0" locked="0" layoutInCell="1" allowOverlap="1" wp14:anchorId="3C0AD4F4" wp14:editId="069871DB">
                    <wp:simplePos x="0" y="0"/>
                    <wp:positionH relativeFrom="column">
                      <wp:posOffset>2232660</wp:posOffset>
                    </wp:positionH>
                    <wp:positionV relativeFrom="paragraph">
                      <wp:posOffset>-127000</wp:posOffset>
                    </wp:positionV>
                    <wp:extent cx="767715" cy="262890"/>
                    <wp:effectExtent l="0" t="0" r="0" b="444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068935" w14:textId="074CAAA7" w:rsidR="00A8744E" w:rsidRDefault="00A8744E" w:rsidP="00A8744E">
                                <w:pPr>
                                  <w:jc w:val="right"/>
                                  <w:rPr>
                                    <w:rFonts w:asciiTheme="minorHAnsi" w:hAnsiTheme="minorHAnsi" w:cstheme="minorHAnsi"/>
                                    <w:b/>
                                    <w:sz w:val="22"/>
                                    <w:szCs w:val="20"/>
                                  </w:rPr>
                                </w:pPr>
                                <w:r>
                                  <w:rPr>
                                    <w:rFonts w:asciiTheme="minorHAnsi" w:hAnsiTheme="minorHAnsi" w:cstheme="minorHAnsi"/>
                                    <w:b/>
                                    <w:sz w:val="22"/>
                                    <w:szCs w:val="20"/>
                                  </w:rPr>
                                  <w:t>ALL.</w:t>
                                </w:r>
                                <w:r w:rsidR="0007548C">
                                  <w:rPr>
                                    <w:rFonts w:asciiTheme="minorHAnsi" w:hAnsiTheme="minorHAnsi" w:cstheme="minorHAnsi"/>
                                    <w:b/>
                                    <w:sz w:val="22"/>
                                    <w:szCs w:val="20"/>
                                  </w:rPr>
                                  <w:t>1</w:t>
                                </w:r>
                                <w:r w:rsidR="00DB315F">
                                  <w:rPr>
                                    <w:rFonts w:asciiTheme="minorHAnsi" w:hAnsiTheme="minorHAnsi" w:cstheme="minorHAnsi"/>
                                    <w:b/>
                                    <w:sz w:val="22"/>
                                    <w:szCs w:val="20"/>
                                  </w:rPr>
                                  <w:t>7</w:t>
                                </w:r>
                                <w:r w:rsidR="008F7EBB">
                                  <w:rPr>
                                    <w:rFonts w:asciiTheme="minorHAnsi" w:hAnsiTheme="minorHAnsi" w:cstheme="minorHAnsi"/>
                                    <w:b/>
                                    <w:sz w:val="22"/>
                                    <w:szCs w:val="20"/>
                                  </w:rPr>
                                  <w:t>.e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C0AD4F4" id="_x0000_t202" coordsize="21600,21600" o:spt="202" path="m,l,21600r21600,l21600,xe">
                    <v:stroke joinstyle="miter"/>
                    <v:path gradientshapeok="t" o:connecttype="rect"/>
                  </v:shapetype>
                  <v:shape id="Casella di testo 3" o:spid="_x0000_s1027" type="#_x0000_t202" style="position:absolute;margin-left:175.8pt;margin-top:-10pt;width:60.45pt;height:20.7pt;z-index:2516526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" stroked="f">
                    <v:textbox style="mso-fit-shape-to-text:t">
                      <w:txbxContent>
                        <w:p w14:paraId="37068935" w14:textId="074CAAA7" w:rsidR="00A8744E" w:rsidRDefault="00A8744E" w:rsidP="00A8744E">
                          <w:pPr>
                            <w:jc w:val="right"/>
                            <w:rPr>
                              <w:rFonts w:asciiTheme="minorHAnsi" w:hAnsiTheme="minorHAnsi" w:cstheme="minorHAnsi"/>
                              <w:b/>
                              <w:sz w:val="22"/>
                              <w:szCs w:val="20"/>
                            </w:rPr>
                          </w:pPr>
                          <w:r>
                            <w:rPr>
                              <w:rFonts w:asciiTheme="minorHAnsi" w:hAnsiTheme="minorHAnsi" w:cstheme="minorHAnsi"/>
                              <w:b/>
                              <w:sz w:val="22"/>
                              <w:szCs w:val="20"/>
                            </w:rPr>
                            <w:t>ALL.</w:t>
                          </w:r>
                          <w:r w:rsidR="0007548C">
                            <w:rPr>
                              <w:rFonts w:asciiTheme="minorHAnsi" w:hAnsiTheme="minorHAnsi" w:cstheme="minorHAnsi"/>
                              <w:b/>
                              <w:sz w:val="22"/>
                              <w:szCs w:val="20"/>
                            </w:rPr>
                            <w:t>1</w:t>
                          </w:r>
                          <w:r w:rsidR="00DB315F">
                            <w:rPr>
                              <w:rFonts w:asciiTheme="minorHAnsi" w:hAnsiTheme="minorHAnsi" w:cstheme="minorHAnsi"/>
                              <w:b/>
                              <w:sz w:val="22"/>
                              <w:szCs w:val="20"/>
                            </w:rPr>
                            <w:t>7</w:t>
                          </w:r>
                          <w:r w:rsidR="008F7EBB">
                            <w:rPr>
                              <w:rFonts w:asciiTheme="minorHAnsi" w:hAnsiTheme="minorHAnsi" w:cstheme="minorHAnsi"/>
                              <w:b/>
                              <w:sz w:val="22"/>
                              <w:szCs w:val="20"/>
                            </w:rPr>
                            <w:t>.e</w:t>
                          </w:r>
                        </w:p>
                      </w:txbxContent>
                    </v:textbox>
                  </v:shape>
                </w:pict>
              </mc:Fallback>
            </mc:AlternateContent>
          </w:r>
          <w:r>
            <w:rPr>
              <w:noProof/>
              <w:lang w:eastAsia="it-IT"/>
            </w:rPr>
            <w:drawing>
              <wp:anchor distT="0" distB="0" distL="114300" distR="114300" simplePos="0" relativeHeight="251671040" behindDoc="0" locked="0" layoutInCell="1" allowOverlap="1" wp14:anchorId="2154908A" wp14:editId="4439B787">
                <wp:simplePos x="0" y="0"/>
                <wp:positionH relativeFrom="column">
                  <wp:posOffset>1287780</wp:posOffset>
                </wp:positionH>
                <wp:positionV relativeFrom="paragraph">
                  <wp:posOffset>-17780</wp:posOffset>
                </wp:positionV>
                <wp:extent cx="1637665" cy="539750"/>
                <wp:effectExtent l="0" t="0" r="635"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7665" cy="539750"/>
                        </a:xfrm>
                        <a:prstGeom prst="rect">
                          <a:avLst/>
                        </a:prstGeom>
                        <a:noFill/>
                      </pic:spPr>
                    </pic:pic>
                  </a:graphicData>
                </a:graphic>
                <wp14:sizeRelH relativeFrom="page">
                  <wp14:pctWidth>0</wp14:pctWidth>
                </wp14:sizeRelH>
                <wp14:sizeRelV relativeFrom="page">
                  <wp14:pctHeight>0</wp14:pctHeight>
                </wp14:sizeRelV>
              </wp:anchor>
            </w:drawing>
          </w:r>
        </w:p>
      </w:tc>
    </w:tr>
  </w:tbl>
  <w:p w14:paraId="60EECEA0" w14:textId="77777777" w:rsidR="00FE6B80" w:rsidRPr="00A8744E" w:rsidRDefault="00FE6B80" w:rsidP="00A8744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81B46"/>
    <w:multiLevelType w:val="hybridMultilevel"/>
    <w:tmpl w:val="8098EEB0"/>
    <w:lvl w:ilvl="0" w:tplc="79F63FDC">
      <w:start w:val="1"/>
      <w:numFmt w:val="bullet"/>
      <w:lvlText w:val=""/>
      <w:lvlJc w:val="left"/>
      <w:pPr>
        <w:ind w:left="360"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 w15:restartNumberingAfterBreak="0">
    <w:nsid w:val="052A4E71"/>
    <w:multiLevelType w:val="hybridMultilevel"/>
    <w:tmpl w:val="3BB87A4E"/>
    <w:lvl w:ilvl="0" w:tplc="EFE47FE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285812"/>
    <w:multiLevelType w:val="hybridMultilevel"/>
    <w:tmpl w:val="4994164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3A05DD"/>
    <w:multiLevelType w:val="hybridMultilevel"/>
    <w:tmpl w:val="189EA8E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A7441AE"/>
    <w:multiLevelType w:val="hybridMultilevel"/>
    <w:tmpl w:val="4B648FA0"/>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1477B69"/>
    <w:multiLevelType w:val="hybridMultilevel"/>
    <w:tmpl w:val="539A99DA"/>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6" w15:restartNumberingAfterBreak="0">
    <w:nsid w:val="140F2D7C"/>
    <w:multiLevelType w:val="hybridMultilevel"/>
    <w:tmpl w:val="19C649BE"/>
    <w:lvl w:ilvl="0" w:tplc="04100017">
      <w:start w:val="1"/>
      <w:numFmt w:val="lowerLetter"/>
      <w:lvlText w:val="%1)"/>
      <w:lvlJc w:val="left"/>
      <w:pPr>
        <w:ind w:left="613" w:hanging="360"/>
      </w:pPr>
      <w:rPr>
        <w:rFonts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7" w15:restartNumberingAfterBreak="0">
    <w:nsid w:val="150D37FD"/>
    <w:multiLevelType w:val="hybridMultilevel"/>
    <w:tmpl w:val="0F629B1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6B60293"/>
    <w:multiLevelType w:val="hybridMultilevel"/>
    <w:tmpl w:val="3AAE735A"/>
    <w:lvl w:ilvl="0" w:tplc="04100017">
      <w:start w:val="1"/>
      <w:numFmt w:val="lowerLetter"/>
      <w:lvlText w:val="%1)"/>
      <w:lvlJc w:val="left"/>
      <w:pPr>
        <w:ind w:left="360" w:hanging="360"/>
      </w:pPr>
      <w:rPr>
        <w:rFonts w:hint="default"/>
        <w:b w:val="0"/>
        <w:bCs/>
      </w:rPr>
    </w:lvl>
    <w:lvl w:ilvl="1" w:tplc="04100017">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9" w15:restartNumberingAfterBreak="0">
    <w:nsid w:val="17FC5153"/>
    <w:multiLevelType w:val="hybridMultilevel"/>
    <w:tmpl w:val="D174DBE6"/>
    <w:lvl w:ilvl="0" w:tplc="B75259E4">
      <w:start w:val="1"/>
      <w:numFmt w:val="lowerRoman"/>
      <w:lvlText w:val="%1)"/>
      <w:lvlJc w:val="left"/>
      <w:pPr>
        <w:ind w:left="1080" w:hanging="360"/>
      </w:pPr>
      <w:rPr>
        <w:rFonts w:ascii="Times New Roman" w:eastAsia="Times New Roman" w:hAnsi="Times New Roman" w:cs="Times New Roman"/>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15:restartNumberingAfterBreak="0">
    <w:nsid w:val="18216326"/>
    <w:multiLevelType w:val="hybridMultilevel"/>
    <w:tmpl w:val="462C7530"/>
    <w:lvl w:ilvl="0" w:tplc="389C1FA0">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1" w15:restartNumberingAfterBreak="0">
    <w:nsid w:val="1D754C63"/>
    <w:multiLevelType w:val="hybridMultilevel"/>
    <w:tmpl w:val="9216EE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DD821E5"/>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5C4106C"/>
    <w:multiLevelType w:val="hybridMultilevel"/>
    <w:tmpl w:val="A93E30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76B6F21"/>
    <w:multiLevelType w:val="hybridMultilevel"/>
    <w:tmpl w:val="AA3C4B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8260372"/>
    <w:multiLevelType w:val="hybridMultilevel"/>
    <w:tmpl w:val="ADD431D4"/>
    <w:lvl w:ilvl="0" w:tplc="04100017">
      <w:start w:val="1"/>
      <w:numFmt w:val="lowerLetter"/>
      <w:lvlText w:val="%1)"/>
      <w:lvlJc w:val="left"/>
      <w:pPr>
        <w:ind w:left="360" w:hanging="360"/>
      </w:pPr>
      <w:rPr>
        <w:rFonts w:hint="default"/>
        <w:b w:val="0"/>
        <w:bCs/>
      </w:rPr>
    </w:lvl>
    <w:lvl w:ilvl="1" w:tplc="0410001B">
      <w:start w:val="1"/>
      <w:numFmt w:val="lowerRoman"/>
      <w:lvlText w:val="%2."/>
      <w:lvlJc w:val="righ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6" w15:restartNumberingAfterBreak="0">
    <w:nsid w:val="2D100313"/>
    <w:multiLevelType w:val="hybridMultilevel"/>
    <w:tmpl w:val="9FBEDABE"/>
    <w:lvl w:ilvl="0" w:tplc="04100017">
      <w:start w:val="1"/>
      <w:numFmt w:val="lowerLetter"/>
      <w:lvlText w:val="%1)"/>
      <w:lvlJc w:val="left"/>
      <w:pPr>
        <w:ind w:left="684" w:hanging="360"/>
      </w:pPr>
    </w:lvl>
    <w:lvl w:ilvl="1" w:tplc="04100019">
      <w:start w:val="1"/>
      <w:numFmt w:val="lowerLetter"/>
      <w:lvlText w:val="%2."/>
      <w:lvlJc w:val="left"/>
      <w:pPr>
        <w:ind w:left="1404" w:hanging="360"/>
      </w:pPr>
    </w:lvl>
    <w:lvl w:ilvl="2" w:tplc="0410001B">
      <w:start w:val="1"/>
      <w:numFmt w:val="lowerRoman"/>
      <w:lvlText w:val="%3."/>
      <w:lvlJc w:val="right"/>
      <w:pPr>
        <w:ind w:left="2124" w:hanging="180"/>
      </w:pPr>
    </w:lvl>
    <w:lvl w:ilvl="3" w:tplc="0410000F">
      <w:start w:val="1"/>
      <w:numFmt w:val="decimal"/>
      <w:lvlText w:val="%4."/>
      <w:lvlJc w:val="left"/>
      <w:pPr>
        <w:ind w:left="2844" w:hanging="360"/>
      </w:pPr>
    </w:lvl>
    <w:lvl w:ilvl="4" w:tplc="04100019">
      <w:start w:val="1"/>
      <w:numFmt w:val="lowerLetter"/>
      <w:lvlText w:val="%5."/>
      <w:lvlJc w:val="left"/>
      <w:pPr>
        <w:ind w:left="3564" w:hanging="360"/>
      </w:pPr>
    </w:lvl>
    <w:lvl w:ilvl="5" w:tplc="0410001B">
      <w:start w:val="1"/>
      <w:numFmt w:val="lowerRoman"/>
      <w:lvlText w:val="%6."/>
      <w:lvlJc w:val="right"/>
      <w:pPr>
        <w:ind w:left="4284" w:hanging="180"/>
      </w:pPr>
    </w:lvl>
    <w:lvl w:ilvl="6" w:tplc="0410000F">
      <w:start w:val="1"/>
      <w:numFmt w:val="decimal"/>
      <w:lvlText w:val="%7."/>
      <w:lvlJc w:val="left"/>
      <w:pPr>
        <w:ind w:left="5004" w:hanging="360"/>
      </w:pPr>
    </w:lvl>
    <w:lvl w:ilvl="7" w:tplc="04100019">
      <w:start w:val="1"/>
      <w:numFmt w:val="lowerLetter"/>
      <w:lvlText w:val="%8."/>
      <w:lvlJc w:val="left"/>
      <w:pPr>
        <w:ind w:left="5724" w:hanging="360"/>
      </w:pPr>
    </w:lvl>
    <w:lvl w:ilvl="8" w:tplc="0410001B">
      <w:start w:val="1"/>
      <w:numFmt w:val="lowerRoman"/>
      <w:lvlText w:val="%9."/>
      <w:lvlJc w:val="right"/>
      <w:pPr>
        <w:ind w:left="6444" w:hanging="180"/>
      </w:pPr>
    </w:lvl>
  </w:abstractNum>
  <w:abstractNum w:abstractNumId="17" w15:restartNumberingAfterBreak="0">
    <w:nsid w:val="335873DF"/>
    <w:multiLevelType w:val="hybridMultilevel"/>
    <w:tmpl w:val="5C2C8F08"/>
    <w:lvl w:ilvl="0" w:tplc="9BBE3840">
      <w:start w:val="1"/>
      <w:numFmt w:val="lowerLetter"/>
      <w:lvlText w:val="%1)"/>
      <w:lvlJc w:val="left"/>
      <w:pPr>
        <w:ind w:left="717" w:hanging="360"/>
      </w:p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18" w15:restartNumberingAfterBreak="0">
    <w:nsid w:val="352D30B0"/>
    <w:multiLevelType w:val="hybridMultilevel"/>
    <w:tmpl w:val="0EECF0F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37FC6BCB"/>
    <w:multiLevelType w:val="hybridMultilevel"/>
    <w:tmpl w:val="4000BA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92C1EE5"/>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1" w15:restartNumberingAfterBreak="0">
    <w:nsid w:val="3E5D38AF"/>
    <w:multiLevelType w:val="hybridMultilevel"/>
    <w:tmpl w:val="66E03F84"/>
    <w:lvl w:ilvl="0" w:tplc="B5A2A57E">
      <w:start w:val="2"/>
      <w:numFmt w:val="bullet"/>
      <w:lvlText w:val="-"/>
      <w:lvlJc w:val="left"/>
      <w:pPr>
        <w:ind w:left="1214" w:hanging="360"/>
      </w:pPr>
      <w:rPr>
        <w:rFonts w:ascii="Times New Roman" w:eastAsia="Times New Roman" w:hAnsi="Times New Roman" w:cs="Times New Roman" w:hint="default"/>
      </w:rPr>
    </w:lvl>
    <w:lvl w:ilvl="1" w:tplc="04100003" w:tentative="1">
      <w:start w:val="1"/>
      <w:numFmt w:val="bullet"/>
      <w:lvlText w:val="o"/>
      <w:lvlJc w:val="left"/>
      <w:pPr>
        <w:ind w:left="1934" w:hanging="360"/>
      </w:pPr>
      <w:rPr>
        <w:rFonts w:ascii="Courier New" w:hAnsi="Courier New" w:cs="Courier New" w:hint="default"/>
      </w:rPr>
    </w:lvl>
    <w:lvl w:ilvl="2" w:tplc="04100005" w:tentative="1">
      <w:start w:val="1"/>
      <w:numFmt w:val="bullet"/>
      <w:lvlText w:val=""/>
      <w:lvlJc w:val="left"/>
      <w:pPr>
        <w:ind w:left="2654" w:hanging="360"/>
      </w:pPr>
      <w:rPr>
        <w:rFonts w:ascii="Wingdings" w:hAnsi="Wingdings" w:hint="default"/>
      </w:rPr>
    </w:lvl>
    <w:lvl w:ilvl="3" w:tplc="04100001" w:tentative="1">
      <w:start w:val="1"/>
      <w:numFmt w:val="bullet"/>
      <w:lvlText w:val=""/>
      <w:lvlJc w:val="left"/>
      <w:pPr>
        <w:ind w:left="3374" w:hanging="360"/>
      </w:pPr>
      <w:rPr>
        <w:rFonts w:ascii="Symbol" w:hAnsi="Symbol" w:hint="default"/>
      </w:rPr>
    </w:lvl>
    <w:lvl w:ilvl="4" w:tplc="04100003" w:tentative="1">
      <w:start w:val="1"/>
      <w:numFmt w:val="bullet"/>
      <w:lvlText w:val="o"/>
      <w:lvlJc w:val="left"/>
      <w:pPr>
        <w:ind w:left="4094" w:hanging="360"/>
      </w:pPr>
      <w:rPr>
        <w:rFonts w:ascii="Courier New" w:hAnsi="Courier New" w:cs="Courier New" w:hint="default"/>
      </w:rPr>
    </w:lvl>
    <w:lvl w:ilvl="5" w:tplc="04100005" w:tentative="1">
      <w:start w:val="1"/>
      <w:numFmt w:val="bullet"/>
      <w:lvlText w:val=""/>
      <w:lvlJc w:val="left"/>
      <w:pPr>
        <w:ind w:left="4814" w:hanging="360"/>
      </w:pPr>
      <w:rPr>
        <w:rFonts w:ascii="Wingdings" w:hAnsi="Wingdings" w:hint="default"/>
      </w:rPr>
    </w:lvl>
    <w:lvl w:ilvl="6" w:tplc="04100001" w:tentative="1">
      <w:start w:val="1"/>
      <w:numFmt w:val="bullet"/>
      <w:lvlText w:val=""/>
      <w:lvlJc w:val="left"/>
      <w:pPr>
        <w:ind w:left="5534" w:hanging="360"/>
      </w:pPr>
      <w:rPr>
        <w:rFonts w:ascii="Symbol" w:hAnsi="Symbol" w:hint="default"/>
      </w:rPr>
    </w:lvl>
    <w:lvl w:ilvl="7" w:tplc="04100003" w:tentative="1">
      <w:start w:val="1"/>
      <w:numFmt w:val="bullet"/>
      <w:lvlText w:val="o"/>
      <w:lvlJc w:val="left"/>
      <w:pPr>
        <w:ind w:left="6254" w:hanging="360"/>
      </w:pPr>
      <w:rPr>
        <w:rFonts w:ascii="Courier New" w:hAnsi="Courier New" w:cs="Courier New" w:hint="default"/>
      </w:rPr>
    </w:lvl>
    <w:lvl w:ilvl="8" w:tplc="04100005" w:tentative="1">
      <w:start w:val="1"/>
      <w:numFmt w:val="bullet"/>
      <w:lvlText w:val=""/>
      <w:lvlJc w:val="left"/>
      <w:pPr>
        <w:ind w:left="6974" w:hanging="360"/>
      </w:pPr>
      <w:rPr>
        <w:rFonts w:ascii="Wingdings" w:hAnsi="Wingdings" w:hint="default"/>
      </w:rPr>
    </w:lvl>
  </w:abstractNum>
  <w:abstractNum w:abstractNumId="22" w15:restartNumberingAfterBreak="0">
    <w:nsid w:val="4BEB47FD"/>
    <w:multiLevelType w:val="hybridMultilevel"/>
    <w:tmpl w:val="2294F58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E141F28"/>
    <w:multiLevelType w:val="hybridMultilevel"/>
    <w:tmpl w:val="4000BA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3762998"/>
    <w:multiLevelType w:val="hybridMultilevel"/>
    <w:tmpl w:val="FE464B9C"/>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5" w15:restartNumberingAfterBreak="0">
    <w:nsid w:val="554A5100"/>
    <w:multiLevelType w:val="hybridMultilevel"/>
    <w:tmpl w:val="4614CE4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6577E88"/>
    <w:multiLevelType w:val="hybridMultilevel"/>
    <w:tmpl w:val="7DE8B802"/>
    <w:lvl w:ilvl="0" w:tplc="D722CFE2">
      <w:start w:val="1"/>
      <w:numFmt w:val="bullet"/>
      <w:lvlText w:val=""/>
      <w:lvlJc w:val="left"/>
      <w:pPr>
        <w:ind w:left="1353" w:hanging="360"/>
      </w:pPr>
      <w:rPr>
        <w:rFonts w:ascii="Symbol" w:hAnsi="Symbol" w:hint="default"/>
        <w:sz w:val="20"/>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27" w15:restartNumberingAfterBreak="0">
    <w:nsid w:val="571D3DF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8" w15:restartNumberingAfterBreak="0">
    <w:nsid w:val="59141BFA"/>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A7B759B"/>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BDE16CF"/>
    <w:multiLevelType w:val="hybridMultilevel"/>
    <w:tmpl w:val="0F629B12"/>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660D549D"/>
    <w:multiLevelType w:val="hybridMultilevel"/>
    <w:tmpl w:val="928693DE"/>
    <w:lvl w:ilvl="0" w:tplc="0410001B">
      <w:start w:val="1"/>
      <w:numFmt w:val="lowerRoman"/>
      <w:lvlText w:val="%1."/>
      <w:lvlJc w:val="right"/>
      <w:pPr>
        <w:ind w:left="1214" w:hanging="360"/>
      </w:pPr>
      <w:rPr>
        <w:rFonts w:hint="default"/>
      </w:rPr>
    </w:lvl>
    <w:lvl w:ilvl="1" w:tplc="04100003" w:tentative="1">
      <w:start w:val="1"/>
      <w:numFmt w:val="bullet"/>
      <w:lvlText w:val="o"/>
      <w:lvlJc w:val="left"/>
      <w:pPr>
        <w:ind w:left="1934" w:hanging="360"/>
      </w:pPr>
      <w:rPr>
        <w:rFonts w:ascii="Courier New" w:hAnsi="Courier New" w:cs="Courier New" w:hint="default"/>
      </w:rPr>
    </w:lvl>
    <w:lvl w:ilvl="2" w:tplc="04100005" w:tentative="1">
      <w:start w:val="1"/>
      <w:numFmt w:val="bullet"/>
      <w:lvlText w:val=""/>
      <w:lvlJc w:val="left"/>
      <w:pPr>
        <w:ind w:left="2654" w:hanging="360"/>
      </w:pPr>
      <w:rPr>
        <w:rFonts w:ascii="Wingdings" w:hAnsi="Wingdings" w:hint="default"/>
      </w:rPr>
    </w:lvl>
    <w:lvl w:ilvl="3" w:tplc="04100001" w:tentative="1">
      <w:start w:val="1"/>
      <w:numFmt w:val="bullet"/>
      <w:lvlText w:val=""/>
      <w:lvlJc w:val="left"/>
      <w:pPr>
        <w:ind w:left="3374" w:hanging="360"/>
      </w:pPr>
      <w:rPr>
        <w:rFonts w:ascii="Symbol" w:hAnsi="Symbol" w:hint="default"/>
      </w:rPr>
    </w:lvl>
    <w:lvl w:ilvl="4" w:tplc="04100003" w:tentative="1">
      <w:start w:val="1"/>
      <w:numFmt w:val="bullet"/>
      <w:lvlText w:val="o"/>
      <w:lvlJc w:val="left"/>
      <w:pPr>
        <w:ind w:left="4094" w:hanging="360"/>
      </w:pPr>
      <w:rPr>
        <w:rFonts w:ascii="Courier New" w:hAnsi="Courier New" w:cs="Courier New" w:hint="default"/>
      </w:rPr>
    </w:lvl>
    <w:lvl w:ilvl="5" w:tplc="04100005" w:tentative="1">
      <w:start w:val="1"/>
      <w:numFmt w:val="bullet"/>
      <w:lvlText w:val=""/>
      <w:lvlJc w:val="left"/>
      <w:pPr>
        <w:ind w:left="4814" w:hanging="360"/>
      </w:pPr>
      <w:rPr>
        <w:rFonts w:ascii="Wingdings" w:hAnsi="Wingdings" w:hint="default"/>
      </w:rPr>
    </w:lvl>
    <w:lvl w:ilvl="6" w:tplc="04100001" w:tentative="1">
      <w:start w:val="1"/>
      <w:numFmt w:val="bullet"/>
      <w:lvlText w:val=""/>
      <w:lvlJc w:val="left"/>
      <w:pPr>
        <w:ind w:left="5534" w:hanging="360"/>
      </w:pPr>
      <w:rPr>
        <w:rFonts w:ascii="Symbol" w:hAnsi="Symbol" w:hint="default"/>
      </w:rPr>
    </w:lvl>
    <w:lvl w:ilvl="7" w:tplc="04100003" w:tentative="1">
      <w:start w:val="1"/>
      <w:numFmt w:val="bullet"/>
      <w:lvlText w:val="o"/>
      <w:lvlJc w:val="left"/>
      <w:pPr>
        <w:ind w:left="6254" w:hanging="360"/>
      </w:pPr>
      <w:rPr>
        <w:rFonts w:ascii="Courier New" w:hAnsi="Courier New" w:cs="Courier New" w:hint="default"/>
      </w:rPr>
    </w:lvl>
    <w:lvl w:ilvl="8" w:tplc="04100005" w:tentative="1">
      <w:start w:val="1"/>
      <w:numFmt w:val="bullet"/>
      <w:lvlText w:val=""/>
      <w:lvlJc w:val="left"/>
      <w:pPr>
        <w:ind w:left="6974" w:hanging="360"/>
      </w:pPr>
      <w:rPr>
        <w:rFonts w:ascii="Wingdings" w:hAnsi="Wingdings" w:hint="default"/>
      </w:rPr>
    </w:lvl>
  </w:abstractNum>
  <w:abstractNum w:abstractNumId="32" w15:restartNumberingAfterBreak="0">
    <w:nsid w:val="69B644FF"/>
    <w:multiLevelType w:val="hybridMultilevel"/>
    <w:tmpl w:val="385216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BA15950"/>
    <w:multiLevelType w:val="hybridMultilevel"/>
    <w:tmpl w:val="760294F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4" w15:restartNumberingAfterBreak="0">
    <w:nsid w:val="6D1B7AA5"/>
    <w:multiLevelType w:val="hybridMultilevel"/>
    <w:tmpl w:val="CA06D334"/>
    <w:lvl w:ilvl="0" w:tplc="1040E61A">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5" w15:restartNumberingAfterBreak="0">
    <w:nsid w:val="72CF4220"/>
    <w:multiLevelType w:val="hybridMultilevel"/>
    <w:tmpl w:val="CEA089F8"/>
    <w:lvl w:ilvl="0" w:tplc="38824020">
      <w:start w:val="1"/>
      <w:numFmt w:val="decimal"/>
      <w:lvlText w:val="%1."/>
      <w:lvlJc w:val="left"/>
      <w:pPr>
        <w:ind w:left="360" w:hanging="360"/>
      </w:pPr>
      <w:rPr>
        <w:rFonts w:ascii="Times New Roman" w:hAnsi="Times New Roman" w:cs="Times New Roman" w:hint="default"/>
        <w:b/>
        <w:bCs/>
      </w:rPr>
    </w:lvl>
    <w:lvl w:ilvl="1" w:tplc="A45E353C">
      <w:start w:val="1"/>
      <w:numFmt w:val="lowerLetter"/>
      <w:lvlText w:val="%2."/>
      <w:lvlJc w:val="left"/>
      <w:pPr>
        <w:ind w:left="1080" w:hanging="513"/>
      </w:pPr>
      <w:rPr>
        <w:rFonts w:hint="default"/>
      </w:r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6" w15:restartNumberingAfterBreak="0">
    <w:nsid w:val="78551571"/>
    <w:multiLevelType w:val="hybridMultilevel"/>
    <w:tmpl w:val="462C7530"/>
    <w:lvl w:ilvl="0" w:tplc="389C1FA0">
      <w:start w:val="1"/>
      <w:numFmt w:val="lowerLetter"/>
      <w:lvlText w:val="%1)"/>
      <w:lvlJc w:val="left"/>
      <w:pPr>
        <w:ind w:left="720" w:hanging="360"/>
      </w:pPr>
      <w:rPr>
        <w:rFonts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EA67BEF"/>
    <w:multiLevelType w:val="hybridMultilevel"/>
    <w:tmpl w:val="EB06F8E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5"/>
  </w:num>
  <w:num w:numId="2">
    <w:abstractNumId w:val="26"/>
  </w:num>
  <w:num w:numId="3">
    <w:abstractNumId w:val="27"/>
  </w:num>
  <w:num w:numId="4">
    <w:abstractNumId w:val="9"/>
  </w:num>
  <w:num w:numId="5">
    <w:abstractNumId w:val="18"/>
  </w:num>
  <w:num w:numId="6">
    <w:abstractNumId w:val="10"/>
  </w:num>
  <w:num w:numId="7">
    <w:abstractNumId w:val="30"/>
  </w:num>
  <w:num w:numId="8">
    <w:abstractNumId w:val="12"/>
  </w:num>
  <w:num w:numId="9">
    <w:abstractNumId w:val="28"/>
  </w:num>
  <w:num w:numId="10">
    <w:abstractNumId w:val="36"/>
  </w:num>
  <w:num w:numId="11">
    <w:abstractNumId w:val="7"/>
  </w:num>
  <w:num w:numId="12">
    <w:abstractNumId w:val="21"/>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16"/>
  </w:num>
  <w:num w:numId="16">
    <w:abstractNumId w:val="5"/>
  </w:num>
  <w:num w:numId="17">
    <w:abstractNumId w:val="3"/>
  </w:num>
  <w:num w:numId="18">
    <w:abstractNumId w:val="13"/>
  </w:num>
  <w:num w:numId="19">
    <w:abstractNumId w:val="33"/>
  </w:num>
  <w:num w:numId="20">
    <w:abstractNumId w:val="20"/>
  </w:num>
  <w:num w:numId="21">
    <w:abstractNumId w:val="25"/>
  </w:num>
  <w:num w:numId="22">
    <w:abstractNumId w:val="8"/>
  </w:num>
  <w:num w:numId="23">
    <w:abstractNumId w:val="15"/>
  </w:num>
  <w:num w:numId="24">
    <w:abstractNumId w:val="1"/>
  </w:num>
  <w:num w:numId="25">
    <w:abstractNumId w:val="22"/>
  </w:num>
  <w:num w:numId="26">
    <w:abstractNumId w:val="32"/>
  </w:num>
  <w:num w:numId="27">
    <w:abstractNumId w:val="31"/>
  </w:num>
  <w:num w:numId="28">
    <w:abstractNumId w:val="34"/>
  </w:num>
  <w:num w:numId="29">
    <w:abstractNumId w:val="11"/>
  </w:num>
  <w:num w:numId="30">
    <w:abstractNumId w:val="19"/>
  </w:num>
  <w:num w:numId="31">
    <w:abstractNumId w:val="37"/>
  </w:num>
  <w:num w:numId="32">
    <w:abstractNumId w:val="6"/>
  </w:num>
  <w:num w:numId="33">
    <w:abstractNumId w:val="23"/>
  </w:num>
  <w:num w:numId="34">
    <w:abstractNumId w:val="14"/>
  </w:num>
  <w:num w:numId="35">
    <w:abstractNumId w:val="4"/>
  </w:num>
  <w:num w:numId="36">
    <w:abstractNumId w:val="2"/>
  </w:num>
  <w:num w:numId="37">
    <w:abstractNumId w:val="29"/>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401"/>
    <w:rsid w:val="00012551"/>
    <w:rsid w:val="00014F29"/>
    <w:rsid w:val="00026C0F"/>
    <w:rsid w:val="00034919"/>
    <w:rsid w:val="00035357"/>
    <w:rsid w:val="000712C3"/>
    <w:rsid w:val="0007548C"/>
    <w:rsid w:val="000755DF"/>
    <w:rsid w:val="000A03ED"/>
    <w:rsid w:val="000A0C8B"/>
    <w:rsid w:val="000A1EF2"/>
    <w:rsid w:val="000C283A"/>
    <w:rsid w:val="000C7F69"/>
    <w:rsid w:val="000E29E3"/>
    <w:rsid w:val="00113120"/>
    <w:rsid w:val="00117487"/>
    <w:rsid w:val="00141818"/>
    <w:rsid w:val="00145941"/>
    <w:rsid w:val="0018769D"/>
    <w:rsid w:val="001911A4"/>
    <w:rsid w:val="0019701A"/>
    <w:rsid w:val="001A4096"/>
    <w:rsid w:val="001B6DDC"/>
    <w:rsid w:val="001C24AD"/>
    <w:rsid w:val="001D353C"/>
    <w:rsid w:val="001F3277"/>
    <w:rsid w:val="00201475"/>
    <w:rsid w:val="00240356"/>
    <w:rsid w:val="002518C6"/>
    <w:rsid w:val="002569B0"/>
    <w:rsid w:val="00266224"/>
    <w:rsid w:val="002717DB"/>
    <w:rsid w:val="00274F9A"/>
    <w:rsid w:val="00276842"/>
    <w:rsid w:val="002A64AD"/>
    <w:rsid w:val="002C3107"/>
    <w:rsid w:val="002C61BC"/>
    <w:rsid w:val="002E04A5"/>
    <w:rsid w:val="002F37D8"/>
    <w:rsid w:val="00301013"/>
    <w:rsid w:val="003074F1"/>
    <w:rsid w:val="0031560A"/>
    <w:rsid w:val="00317A05"/>
    <w:rsid w:val="00330737"/>
    <w:rsid w:val="00351164"/>
    <w:rsid w:val="0035186E"/>
    <w:rsid w:val="0035361E"/>
    <w:rsid w:val="0038176E"/>
    <w:rsid w:val="00383047"/>
    <w:rsid w:val="003832C5"/>
    <w:rsid w:val="003834E6"/>
    <w:rsid w:val="003A7C75"/>
    <w:rsid w:val="003D589B"/>
    <w:rsid w:val="003E4898"/>
    <w:rsid w:val="003E5535"/>
    <w:rsid w:val="003F56CD"/>
    <w:rsid w:val="00406BB3"/>
    <w:rsid w:val="00410405"/>
    <w:rsid w:val="004155E6"/>
    <w:rsid w:val="00421841"/>
    <w:rsid w:val="0043362B"/>
    <w:rsid w:val="00440E40"/>
    <w:rsid w:val="004506BD"/>
    <w:rsid w:val="00480C0D"/>
    <w:rsid w:val="00480EE8"/>
    <w:rsid w:val="004826D1"/>
    <w:rsid w:val="004867E3"/>
    <w:rsid w:val="00493247"/>
    <w:rsid w:val="00494FF1"/>
    <w:rsid w:val="004A1EEE"/>
    <w:rsid w:val="004A4D99"/>
    <w:rsid w:val="004D6F49"/>
    <w:rsid w:val="004F208E"/>
    <w:rsid w:val="004F4858"/>
    <w:rsid w:val="0050142E"/>
    <w:rsid w:val="0051467E"/>
    <w:rsid w:val="005221E5"/>
    <w:rsid w:val="00526822"/>
    <w:rsid w:val="00527A70"/>
    <w:rsid w:val="005538B3"/>
    <w:rsid w:val="00560063"/>
    <w:rsid w:val="00563DDA"/>
    <w:rsid w:val="005644FF"/>
    <w:rsid w:val="0057176F"/>
    <w:rsid w:val="00576E34"/>
    <w:rsid w:val="00584571"/>
    <w:rsid w:val="00587724"/>
    <w:rsid w:val="005C2127"/>
    <w:rsid w:val="005D07F9"/>
    <w:rsid w:val="006015ED"/>
    <w:rsid w:val="00612BB9"/>
    <w:rsid w:val="00643F7D"/>
    <w:rsid w:val="006528FA"/>
    <w:rsid w:val="006558D3"/>
    <w:rsid w:val="00666CB6"/>
    <w:rsid w:val="006A0A52"/>
    <w:rsid w:val="006A5024"/>
    <w:rsid w:val="006B6AE8"/>
    <w:rsid w:val="006D70F4"/>
    <w:rsid w:val="006F0475"/>
    <w:rsid w:val="00742848"/>
    <w:rsid w:val="00764F15"/>
    <w:rsid w:val="007752B5"/>
    <w:rsid w:val="00786A66"/>
    <w:rsid w:val="007978D0"/>
    <w:rsid w:val="007A5D4D"/>
    <w:rsid w:val="007D5EBA"/>
    <w:rsid w:val="007D73F0"/>
    <w:rsid w:val="008075F3"/>
    <w:rsid w:val="00812B6A"/>
    <w:rsid w:val="008322A1"/>
    <w:rsid w:val="00862DFA"/>
    <w:rsid w:val="00882F03"/>
    <w:rsid w:val="00884866"/>
    <w:rsid w:val="00886E3D"/>
    <w:rsid w:val="008A713A"/>
    <w:rsid w:val="008B6536"/>
    <w:rsid w:val="008E09B7"/>
    <w:rsid w:val="008F3C73"/>
    <w:rsid w:val="008F68AA"/>
    <w:rsid w:val="008F7EBB"/>
    <w:rsid w:val="0090519D"/>
    <w:rsid w:val="00924E92"/>
    <w:rsid w:val="0095167F"/>
    <w:rsid w:val="00960A16"/>
    <w:rsid w:val="00961721"/>
    <w:rsid w:val="009621B0"/>
    <w:rsid w:val="00966870"/>
    <w:rsid w:val="00987124"/>
    <w:rsid w:val="00991AD9"/>
    <w:rsid w:val="009B1399"/>
    <w:rsid w:val="009B50D4"/>
    <w:rsid w:val="009C4843"/>
    <w:rsid w:val="009E324B"/>
    <w:rsid w:val="00A0205A"/>
    <w:rsid w:val="00A033EE"/>
    <w:rsid w:val="00A06BD2"/>
    <w:rsid w:val="00A3112D"/>
    <w:rsid w:val="00A33DE7"/>
    <w:rsid w:val="00A8744E"/>
    <w:rsid w:val="00AA767A"/>
    <w:rsid w:val="00AC35F4"/>
    <w:rsid w:val="00AD6427"/>
    <w:rsid w:val="00AF053D"/>
    <w:rsid w:val="00AF1813"/>
    <w:rsid w:val="00AF22EE"/>
    <w:rsid w:val="00B03564"/>
    <w:rsid w:val="00B1376F"/>
    <w:rsid w:val="00B22B7F"/>
    <w:rsid w:val="00B32897"/>
    <w:rsid w:val="00B43DF3"/>
    <w:rsid w:val="00B54805"/>
    <w:rsid w:val="00B637B4"/>
    <w:rsid w:val="00B76A7C"/>
    <w:rsid w:val="00B807FB"/>
    <w:rsid w:val="00B81371"/>
    <w:rsid w:val="00B82D60"/>
    <w:rsid w:val="00B83E18"/>
    <w:rsid w:val="00BA0D34"/>
    <w:rsid w:val="00BC195B"/>
    <w:rsid w:val="00BC7547"/>
    <w:rsid w:val="00BD661D"/>
    <w:rsid w:val="00BE1205"/>
    <w:rsid w:val="00BF1CE9"/>
    <w:rsid w:val="00C05249"/>
    <w:rsid w:val="00C1121C"/>
    <w:rsid w:val="00C30297"/>
    <w:rsid w:val="00C327EA"/>
    <w:rsid w:val="00C5495D"/>
    <w:rsid w:val="00C57979"/>
    <w:rsid w:val="00C60142"/>
    <w:rsid w:val="00C72952"/>
    <w:rsid w:val="00C74570"/>
    <w:rsid w:val="00C86BA1"/>
    <w:rsid w:val="00C90902"/>
    <w:rsid w:val="00CA12D6"/>
    <w:rsid w:val="00CB231E"/>
    <w:rsid w:val="00CB5EA8"/>
    <w:rsid w:val="00CD1080"/>
    <w:rsid w:val="00CD5D5D"/>
    <w:rsid w:val="00CE160D"/>
    <w:rsid w:val="00CF69A4"/>
    <w:rsid w:val="00D0470F"/>
    <w:rsid w:val="00D35800"/>
    <w:rsid w:val="00D52DB5"/>
    <w:rsid w:val="00D66ADF"/>
    <w:rsid w:val="00D75DDB"/>
    <w:rsid w:val="00D83781"/>
    <w:rsid w:val="00D873FC"/>
    <w:rsid w:val="00D92115"/>
    <w:rsid w:val="00D979F0"/>
    <w:rsid w:val="00DA0D70"/>
    <w:rsid w:val="00DA1910"/>
    <w:rsid w:val="00DA3E43"/>
    <w:rsid w:val="00DA7401"/>
    <w:rsid w:val="00DB315F"/>
    <w:rsid w:val="00DE4308"/>
    <w:rsid w:val="00DF65D6"/>
    <w:rsid w:val="00E142CD"/>
    <w:rsid w:val="00E22D7E"/>
    <w:rsid w:val="00E26A6A"/>
    <w:rsid w:val="00E3418D"/>
    <w:rsid w:val="00E45A24"/>
    <w:rsid w:val="00E45EE8"/>
    <w:rsid w:val="00E47796"/>
    <w:rsid w:val="00E7210E"/>
    <w:rsid w:val="00E82918"/>
    <w:rsid w:val="00E872D4"/>
    <w:rsid w:val="00EA2BD1"/>
    <w:rsid w:val="00EC6A89"/>
    <w:rsid w:val="00ED28F1"/>
    <w:rsid w:val="00EE1814"/>
    <w:rsid w:val="00EF7287"/>
    <w:rsid w:val="00EF7FA8"/>
    <w:rsid w:val="00F170BD"/>
    <w:rsid w:val="00F229E0"/>
    <w:rsid w:val="00F24FD0"/>
    <w:rsid w:val="00F26C16"/>
    <w:rsid w:val="00F33C28"/>
    <w:rsid w:val="00F37772"/>
    <w:rsid w:val="00F4102E"/>
    <w:rsid w:val="00F416A5"/>
    <w:rsid w:val="00F45825"/>
    <w:rsid w:val="00F539F8"/>
    <w:rsid w:val="00F55D69"/>
    <w:rsid w:val="00F57D54"/>
    <w:rsid w:val="00F7570D"/>
    <w:rsid w:val="00F87FFC"/>
    <w:rsid w:val="00FA1EE8"/>
    <w:rsid w:val="00FA44BA"/>
    <w:rsid w:val="00FB7BD2"/>
    <w:rsid w:val="00FD40D1"/>
    <w:rsid w:val="00FE1E04"/>
    <w:rsid w:val="00FE6B80"/>
    <w:rsid w:val="00FE7124"/>
    <w:rsid w:val="00FF68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AEA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401"/>
    <w:pPr>
      <w:spacing w:after="0" w:line="240" w:lineRule="auto"/>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A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qFormat/>
    <w:rsid w:val="00DA7401"/>
    <w:pPr>
      <w:ind w:left="720"/>
    </w:pPr>
  </w:style>
  <w:style w:type="paragraph" w:styleId="Intestazione">
    <w:name w:val="header"/>
    <w:basedOn w:val="Normale"/>
    <w:link w:val="IntestazioneCarattere"/>
    <w:uiPriority w:val="99"/>
    <w:rsid w:val="00E7210E"/>
    <w:pPr>
      <w:tabs>
        <w:tab w:val="center" w:pos="4320"/>
        <w:tab w:val="right" w:pos="8640"/>
      </w:tabs>
    </w:pPr>
  </w:style>
  <w:style w:type="character" w:customStyle="1" w:styleId="IntestazioneCarattere">
    <w:name w:val="Intestazione Carattere"/>
    <w:basedOn w:val="Carpredefinitoparagrafo"/>
    <w:link w:val="Intestazione"/>
    <w:uiPriority w:val="99"/>
    <w:rsid w:val="00E7210E"/>
    <w:rPr>
      <w:rFonts w:ascii="Times New Roman" w:eastAsia="Times New Roman" w:hAnsi="Times New Roman" w:cs="Times New Roman"/>
      <w:sz w:val="24"/>
      <w:szCs w:val="24"/>
    </w:rPr>
  </w:style>
  <w:style w:type="paragraph" w:styleId="Paragrafoelenco">
    <w:name w:val="List Paragraph"/>
    <w:basedOn w:val="Normale"/>
    <w:uiPriority w:val="99"/>
    <w:qFormat/>
    <w:rsid w:val="00526822"/>
    <w:pPr>
      <w:ind w:left="720"/>
    </w:pPr>
  </w:style>
  <w:style w:type="character" w:styleId="Enfasigrassetto">
    <w:name w:val="Strong"/>
    <w:basedOn w:val="Carpredefinitoparagrafo"/>
    <w:uiPriority w:val="22"/>
    <w:qFormat/>
    <w:rsid w:val="00E47796"/>
    <w:rPr>
      <w:b/>
      <w:bCs/>
    </w:rPr>
  </w:style>
  <w:style w:type="paragraph" w:styleId="NormaleWeb">
    <w:name w:val="Normal (Web)"/>
    <w:basedOn w:val="Normale"/>
    <w:uiPriority w:val="99"/>
    <w:semiHidden/>
    <w:unhideWhenUsed/>
    <w:rsid w:val="00FA1EE8"/>
    <w:pPr>
      <w:spacing w:before="100" w:beforeAutospacing="1" w:after="100" w:afterAutospacing="1"/>
    </w:pPr>
    <w:rPr>
      <w:lang w:eastAsia="it-IT"/>
    </w:rPr>
  </w:style>
  <w:style w:type="paragraph" w:styleId="Pidipagina">
    <w:name w:val="footer"/>
    <w:basedOn w:val="Normale"/>
    <w:link w:val="PidipaginaCarattere"/>
    <w:uiPriority w:val="99"/>
    <w:unhideWhenUsed/>
    <w:rsid w:val="00AF22EE"/>
    <w:pPr>
      <w:tabs>
        <w:tab w:val="center" w:pos="4819"/>
        <w:tab w:val="right" w:pos="9638"/>
      </w:tabs>
    </w:pPr>
  </w:style>
  <w:style w:type="character" w:customStyle="1" w:styleId="PidipaginaCarattere">
    <w:name w:val="Piè di pagina Carattere"/>
    <w:basedOn w:val="Carpredefinitoparagrafo"/>
    <w:link w:val="Pidipagina"/>
    <w:uiPriority w:val="99"/>
    <w:rsid w:val="00AF22EE"/>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E872D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72D4"/>
    <w:rPr>
      <w:rFonts w:ascii="Tahoma" w:eastAsia="Times New Roman" w:hAnsi="Tahoma" w:cs="Tahoma"/>
      <w:sz w:val="16"/>
      <w:szCs w:val="16"/>
    </w:rPr>
  </w:style>
  <w:style w:type="paragraph" w:styleId="Revisione">
    <w:name w:val="Revision"/>
    <w:hidden/>
    <w:uiPriority w:val="99"/>
    <w:semiHidden/>
    <w:rsid w:val="00FE6B80"/>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88578">
      <w:bodyDiv w:val="1"/>
      <w:marLeft w:val="0"/>
      <w:marRight w:val="0"/>
      <w:marTop w:val="0"/>
      <w:marBottom w:val="0"/>
      <w:divBdr>
        <w:top w:val="none" w:sz="0" w:space="0" w:color="auto"/>
        <w:left w:val="none" w:sz="0" w:space="0" w:color="auto"/>
        <w:bottom w:val="none" w:sz="0" w:space="0" w:color="auto"/>
        <w:right w:val="none" w:sz="0" w:space="0" w:color="auto"/>
      </w:divBdr>
    </w:div>
    <w:div w:id="437066582">
      <w:bodyDiv w:val="1"/>
      <w:marLeft w:val="0"/>
      <w:marRight w:val="0"/>
      <w:marTop w:val="0"/>
      <w:marBottom w:val="0"/>
      <w:divBdr>
        <w:top w:val="none" w:sz="0" w:space="0" w:color="auto"/>
        <w:left w:val="none" w:sz="0" w:space="0" w:color="auto"/>
        <w:bottom w:val="none" w:sz="0" w:space="0" w:color="auto"/>
        <w:right w:val="none" w:sz="0" w:space="0" w:color="auto"/>
      </w:divBdr>
    </w:div>
    <w:div w:id="492382435">
      <w:bodyDiv w:val="1"/>
      <w:marLeft w:val="0"/>
      <w:marRight w:val="0"/>
      <w:marTop w:val="0"/>
      <w:marBottom w:val="0"/>
      <w:divBdr>
        <w:top w:val="none" w:sz="0" w:space="0" w:color="auto"/>
        <w:left w:val="none" w:sz="0" w:space="0" w:color="auto"/>
        <w:bottom w:val="none" w:sz="0" w:space="0" w:color="auto"/>
        <w:right w:val="none" w:sz="0" w:space="0" w:color="auto"/>
      </w:divBdr>
    </w:div>
    <w:div w:id="639194359">
      <w:bodyDiv w:val="1"/>
      <w:marLeft w:val="0"/>
      <w:marRight w:val="0"/>
      <w:marTop w:val="0"/>
      <w:marBottom w:val="0"/>
      <w:divBdr>
        <w:top w:val="none" w:sz="0" w:space="0" w:color="auto"/>
        <w:left w:val="none" w:sz="0" w:space="0" w:color="auto"/>
        <w:bottom w:val="none" w:sz="0" w:space="0" w:color="auto"/>
        <w:right w:val="none" w:sz="0" w:space="0" w:color="auto"/>
      </w:divBdr>
    </w:div>
    <w:div w:id="798228871">
      <w:bodyDiv w:val="1"/>
      <w:marLeft w:val="0"/>
      <w:marRight w:val="0"/>
      <w:marTop w:val="0"/>
      <w:marBottom w:val="0"/>
      <w:divBdr>
        <w:top w:val="none" w:sz="0" w:space="0" w:color="auto"/>
        <w:left w:val="none" w:sz="0" w:space="0" w:color="auto"/>
        <w:bottom w:val="none" w:sz="0" w:space="0" w:color="auto"/>
        <w:right w:val="none" w:sz="0" w:space="0" w:color="auto"/>
      </w:divBdr>
    </w:div>
    <w:div w:id="854266152">
      <w:bodyDiv w:val="1"/>
      <w:marLeft w:val="0"/>
      <w:marRight w:val="0"/>
      <w:marTop w:val="0"/>
      <w:marBottom w:val="0"/>
      <w:divBdr>
        <w:top w:val="none" w:sz="0" w:space="0" w:color="auto"/>
        <w:left w:val="none" w:sz="0" w:space="0" w:color="auto"/>
        <w:bottom w:val="none" w:sz="0" w:space="0" w:color="auto"/>
        <w:right w:val="none" w:sz="0" w:space="0" w:color="auto"/>
      </w:divBdr>
    </w:div>
    <w:div w:id="990906600">
      <w:bodyDiv w:val="1"/>
      <w:marLeft w:val="0"/>
      <w:marRight w:val="0"/>
      <w:marTop w:val="0"/>
      <w:marBottom w:val="0"/>
      <w:divBdr>
        <w:top w:val="none" w:sz="0" w:space="0" w:color="auto"/>
        <w:left w:val="none" w:sz="0" w:space="0" w:color="auto"/>
        <w:bottom w:val="none" w:sz="0" w:space="0" w:color="auto"/>
        <w:right w:val="none" w:sz="0" w:space="0" w:color="auto"/>
      </w:divBdr>
    </w:div>
    <w:div w:id="122722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osettiegatti.eu/info/norme/statali/codicecivile.ht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879CA-716A-470F-9E81-6F6D10B2DBE3}">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74471</vt:lpwstr>
  </property>
  <property fmtid="{D5CDD505-2E9C-101B-9397-08002B2CF9AE}" pid="4" name="OptimizationTime">
    <vt:lpwstr>20230719_1810</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19</Pages>
  <Words>2911</Words>
  <Characters>16599</Characters>
  <Application>Microsoft Office Word</Application>
  <DocSecurity>0</DocSecurity>
  <Lines>138</Lines>
  <Paragraphs>38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19472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2023-07-18T12:17:00Z</dcterms:created>
  <dcterms:modified xsi:type="dcterms:W3CDTF">2023-07-18T12:17:00Z</dcterms:modified>
</cp:coreProperties>
</file>