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1E522610"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508B00C3">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77777777"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2EB59FA0" w14:textId="77777777" w:rsidR="005B4DE0" w:rsidRPr="002B3B48" w:rsidRDefault="005B4DE0" w:rsidP="005B4DE0">
            <w:pPr>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CHECK LIST DI AUTOCONTROLLO DEL BENEFICIARIO</w:t>
            </w:r>
          </w:p>
          <w:p w14:paraId="08120899" w14:textId="77777777" w:rsidR="00AB1C7E" w:rsidRPr="007325AA" w:rsidRDefault="00826161" w:rsidP="002B3B48">
            <w:pPr>
              <w:spacing w:before="120" w:after="120"/>
              <w:jc w:val="center"/>
              <w:rPr>
                <w:rFonts w:ascii="Calibri" w:hAnsi="Calibri" w:cs="Calibri"/>
                <w:b/>
                <w:bCs/>
                <w:color w:val="FFFFFF"/>
                <w:sz w:val="32"/>
                <w:szCs w:val="40"/>
                <w:lang w:eastAsia="it-IT"/>
              </w:rPr>
            </w:pPr>
            <w:r w:rsidRPr="002B3B48">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2B3B48">
              <w:rPr>
                <w:rFonts w:asciiTheme="minorHAnsi" w:hAnsiTheme="minorHAnsi" w:cstheme="minorHAnsi"/>
                <w:b/>
                <w:bCs/>
                <w:color w:val="FFFFFF"/>
                <w:sz w:val="36"/>
                <w:szCs w:val="40"/>
                <w:lang w:eastAsia="it-IT"/>
              </w:rPr>
              <w:t xml:space="preserve"> DEGLI AFFIDAMENTI CON RICORSO A</w:t>
            </w:r>
            <w:r>
              <w:rPr>
                <w:rFonts w:asciiTheme="minorHAnsi" w:hAnsiTheme="minorHAnsi" w:cstheme="minorHAnsi"/>
                <w:b/>
                <w:bCs/>
                <w:color w:val="FFFFFF"/>
                <w:sz w:val="36"/>
                <w:szCs w:val="40"/>
                <w:lang w:eastAsia="it-IT"/>
              </w:rPr>
              <w:t>LLO</w:t>
            </w:r>
            <w:r w:rsidRPr="002B3B48">
              <w:rPr>
                <w:rFonts w:asciiTheme="minorHAnsi" w:hAnsiTheme="minorHAnsi" w:cstheme="minorHAnsi"/>
                <w:b/>
                <w:bCs/>
                <w:color w:val="FFFFFF"/>
                <w:sz w:val="36"/>
                <w:szCs w:val="40"/>
                <w:lang w:eastAsia="it-IT"/>
              </w:rPr>
              <w:t xml:space="preserve"> SDAPA</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r w:rsidR="00AB1C7E" w:rsidRPr="007325AA" w14:paraId="2D5F2485" w14:textId="77777777" w:rsidTr="008016C7">
        <w:trPr>
          <w:trHeight w:val="345"/>
          <w:jc w:val="center"/>
        </w:trPr>
        <w:tc>
          <w:tcPr>
            <w:tcW w:w="14016" w:type="dxa"/>
            <w:gridSpan w:val="2"/>
            <w:shd w:val="clear" w:color="auto" w:fill="FFFFFF"/>
            <w:noWrap/>
            <w:vAlign w:val="bottom"/>
            <w:hideMark/>
          </w:tcPr>
          <w:p w14:paraId="3DE5A105" w14:textId="77777777" w:rsidR="00AB1C7E" w:rsidRPr="007325AA" w:rsidRDefault="00AB1C7E" w:rsidP="008016C7">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46"/>
        <w:gridCol w:w="55"/>
        <w:gridCol w:w="371"/>
        <w:gridCol w:w="1155"/>
        <w:gridCol w:w="1536"/>
        <w:gridCol w:w="839"/>
        <w:gridCol w:w="1625"/>
        <w:gridCol w:w="572"/>
        <w:gridCol w:w="1810"/>
        <w:gridCol w:w="5127"/>
      </w:tblGrid>
      <w:tr w:rsidR="00804866" w:rsidRPr="00BB5EB3" w14:paraId="7159E264" w14:textId="77777777" w:rsidTr="000B68BB">
        <w:trPr>
          <w:trHeight w:val="794"/>
        </w:trPr>
        <w:tc>
          <w:tcPr>
            <w:tcW w:w="5000" w:type="pct"/>
            <w:gridSpan w:val="10"/>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1F38A5">
        <w:trPr>
          <w:trHeight w:val="762"/>
        </w:trPr>
        <w:tc>
          <w:tcPr>
            <w:tcW w:w="408"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7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492"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597DE4F7" w:rsidR="00804866" w:rsidRPr="008F104A" w:rsidRDefault="005B4DE0" w:rsidP="000B68BB">
            <w:pPr>
              <w:rPr>
                <w:rFonts w:asciiTheme="minorHAnsi" w:hAnsiTheme="minorHAnsi" w:cstheme="minorHAnsi"/>
                <w:b/>
                <w:bCs/>
              </w:rPr>
            </w:pPr>
            <w:r w:rsidRPr="00703889">
              <w:rPr>
                <w:rFonts w:asciiTheme="minorHAnsi" w:hAnsiTheme="minorHAnsi" w:cstheme="minorHAnsi"/>
                <w:b/>
                <w:bCs/>
                <w:color w:val="1F4E79" w:themeColor="accent1" w:themeShade="80"/>
              </w:rPr>
              <w:t>Responsabile Operativo</w:t>
            </w:r>
            <w:r>
              <w:rPr>
                <w:rFonts w:asciiTheme="minorHAnsi" w:hAnsiTheme="minorHAnsi" w:cstheme="minorHAnsi"/>
                <w:b/>
                <w:bCs/>
                <w:color w:val="1F4E79" w:themeColor="accent1" w:themeShade="80"/>
              </w:rPr>
              <w:t xml:space="preserve"> di progetto</w:t>
            </w:r>
            <w:r w:rsidR="00804866" w:rsidRPr="008F104A">
              <w:rPr>
                <w:rFonts w:asciiTheme="minorHAnsi" w:hAnsiTheme="minorHAnsi" w:cstheme="minorHAnsi"/>
                <w:b/>
                <w:bCs/>
                <w:color w:val="1F4E79" w:themeColor="accent1" w:themeShade="80"/>
              </w:rPr>
              <w:t>:</w:t>
            </w:r>
          </w:p>
        </w:tc>
        <w:tc>
          <w:tcPr>
            <w:tcW w:w="3529"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1F38A5">
        <w:trPr>
          <w:trHeight w:val="1054"/>
        </w:trPr>
        <w:tc>
          <w:tcPr>
            <w:tcW w:w="979"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21"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9D2346">
        <w:trPr>
          <w:trHeight w:val="724"/>
        </w:trPr>
        <w:tc>
          <w:tcPr>
            <w:tcW w:w="977"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0B5BA6">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0B5BA6">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0B5BA6">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0B5BA6">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1F38A5">
        <w:trPr>
          <w:trHeight w:val="915"/>
        </w:trPr>
        <w:tc>
          <w:tcPr>
            <w:tcW w:w="568"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1985" w:type="pct"/>
            <w:gridSpan w:val="5"/>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41"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6"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1F38A5">
        <w:trPr>
          <w:trHeight w:val="628"/>
        </w:trPr>
        <w:tc>
          <w:tcPr>
            <w:tcW w:w="428"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42" w:type="pct"/>
            <w:gridSpan w:val="4"/>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6"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5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1F38A5">
        <w:trPr>
          <w:trHeight w:val="1049"/>
        </w:trPr>
        <w:tc>
          <w:tcPr>
            <w:tcW w:w="1771" w:type="pct"/>
            <w:gridSpan w:val="6"/>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29"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0"/>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14031" w:type="dxa"/>
        <w:jc w:val="center"/>
        <w:tblLayout w:type="fixed"/>
        <w:tblLook w:val="04A0" w:firstRow="1" w:lastRow="0" w:firstColumn="1" w:lastColumn="0" w:noHBand="0" w:noVBand="1"/>
      </w:tblPr>
      <w:tblGrid>
        <w:gridCol w:w="14031"/>
      </w:tblGrid>
      <w:tr w:rsidR="00B83E18" w:rsidRPr="00AB1C7E" w14:paraId="6DD99126" w14:textId="77777777" w:rsidTr="0083618B">
        <w:trPr>
          <w:trHeight w:val="947"/>
          <w:jc w:val="center"/>
        </w:trPr>
        <w:tc>
          <w:tcPr>
            <w:tcW w:w="1403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B5EB3">
            <w:pPr>
              <w:spacing w:before="120" w:after="120"/>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83618B">
        <w:trPr>
          <w:trHeight w:val="1086"/>
          <w:jc w:val="center"/>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7B8FE110" w14:textId="77777777" w:rsidR="00B83E18"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p w14:paraId="59BA0D49" w14:textId="77777777" w:rsidR="00222560" w:rsidRPr="00BB5EB3" w:rsidRDefault="00222560" w:rsidP="0080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4031" w:type="dxa"/>
        <w:jc w:val="center"/>
        <w:tblLayout w:type="fixed"/>
        <w:tblLook w:val="04A0" w:firstRow="1" w:lastRow="0" w:firstColumn="1" w:lastColumn="0" w:noHBand="0" w:noVBand="1"/>
      </w:tblPr>
      <w:tblGrid>
        <w:gridCol w:w="4535"/>
        <w:gridCol w:w="1701"/>
        <w:gridCol w:w="2126"/>
        <w:gridCol w:w="1854"/>
        <w:gridCol w:w="3815"/>
      </w:tblGrid>
      <w:tr w:rsidR="000E29E3" w:rsidRPr="00AB1C7E" w14:paraId="5B03BE5A" w14:textId="77777777" w:rsidTr="0083618B">
        <w:trPr>
          <w:cantSplit/>
          <w:trHeight w:val="1159"/>
          <w:tblHeader/>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04A99C4" w14:textId="77777777" w:rsidR="00DA7401" w:rsidRPr="00BB5EB3" w:rsidDel="00F56E12" w:rsidRDefault="00DA7401" w:rsidP="00DA7401">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8F9D83C" w14:textId="77777777" w:rsidR="00DA7401" w:rsidRPr="00BB5EB3" w:rsidRDefault="00DA7401" w:rsidP="00DA7401">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73E93C14"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5B2B3A4"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185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3A27577"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38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A813CBB"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C71AC3" w:rsidRPr="00AB1C7E" w14:paraId="4CB7D4E3" w14:textId="77777777" w:rsidTr="008912E2">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AA7C88" w14:textId="57AA50C6" w:rsidR="00C71AC3" w:rsidRPr="002674CC" w:rsidRDefault="000A2F45" w:rsidP="008912E2">
            <w:pPr>
              <w:pStyle w:val="Paragrafoelenco1"/>
              <w:numPr>
                <w:ilvl w:val="0"/>
                <w:numId w:val="1"/>
              </w:numPr>
              <w:spacing w:before="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Nel trasmettere la</w:t>
            </w:r>
            <w:r w:rsidR="00C71AC3">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C71AC3">
              <w:rPr>
                <w:rFonts w:asciiTheme="minorHAnsi" w:hAnsiTheme="minorHAnsi" w:cstheme="minorHAnsi"/>
                <w:sz w:val="20"/>
                <w:szCs w:val="20"/>
              </w:rPr>
              <w:t xml:space="preserve"> indica</w:t>
            </w:r>
            <w:r>
              <w:rPr>
                <w:rFonts w:asciiTheme="minorHAnsi" w:hAnsiTheme="minorHAnsi" w:cstheme="minorHAnsi"/>
                <w:sz w:val="20"/>
                <w:szCs w:val="20"/>
              </w:rPr>
              <w:t>to</w:t>
            </w:r>
            <w:r w:rsidR="00C71AC3">
              <w:rPr>
                <w:rFonts w:asciiTheme="minorHAnsi" w:hAnsiTheme="minorHAnsi" w:cstheme="minorHAnsi"/>
                <w:sz w:val="20"/>
                <w:szCs w:val="20"/>
              </w:rPr>
              <w:t xml:space="preserve">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782E38" w14:textId="77777777" w:rsidR="00C71AC3" w:rsidRPr="00AB1C7E" w:rsidRDefault="00C71AC3"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91F8C2" w14:textId="3BE9ACD9" w:rsidR="00C71AC3" w:rsidRPr="00AB1C7E" w:rsidRDefault="00C71AC3" w:rsidP="006C4472">
            <w:pPr>
              <w:pStyle w:val="Paragrafoelenco"/>
              <w:ind w:left="176"/>
              <w:rPr>
                <w:rFonts w:asciiTheme="minorHAnsi" w:hAnsiTheme="minorHAnsi" w:cstheme="minorHAnsi"/>
                <w:sz w:val="20"/>
                <w:szCs w:val="20"/>
              </w:rPr>
            </w:pPr>
            <w:r>
              <w:rPr>
                <w:rFonts w:asciiTheme="minorHAnsi" w:hAnsiTheme="minorHAnsi" w:cstheme="minorHAnsi"/>
                <w:sz w:val="20"/>
                <w:szCs w:val="20"/>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00D8DC" w14:textId="77777777" w:rsidR="00C71AC3" w:rsidRPr="00AB1C7E" w:rsidRDefault="00C71AC3"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8C341A" w14:textId="77777777" w:rsidR="00C71AC3" w:rsidRPr="00AB1C7E" w:rsidRDefault="00C71AC3" w:rsidP="0054413A">
            <w:pPr>
              <w:rPr>
                <w:rFonts w:asciiTheme="minorHAnsi" w:hAnsiTheme="minorHAnsi" w:cstheme="minorHAnsi"/>
                <w:i/>
                <w:sz w:val="20"/>
                <w:szCs w:val="20"/>
              </w:rPr>
            </w:pPr>
          </w:p>
        </w:tc>
      </w:tr>
      <w:tr w:rsidR="005848B5" w:rsidRPr="00AB1C7E" w14:paraId="3B8204A5"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EE3A7" w14:textId="77777777" w:rsidR="005848B5" w:rsidRPr="00B90494" w:rsidRDefault="005848B5" w:rsidP="00CA653C">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2059AF"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1D4426"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31CC3AC6"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F79706"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697387" w14:textId="77777777" w:rsidR="005848B5" w:rsidRPr="001B4AA8" w:rsidRDefault="005848B5" w:rsidP="00324496">
            <w:pPr>
              <w:jc w:val="center"/>
              <w:rPr>
                <w:rFonts w:asciiTheme="minorHAnsi" w:hAnsiTheme="minorHAnsi" w:cstheme="minorHAnsi"/>
                <w:b/>
                <w:bCs/>
                <w:sz w:val="20"/>
                <w:szCs w:val="20"/>
              </w:rPr>
            </w:pPr>
          </w:p>
        </w:tc>
      </w:tr>
      <w:tr w:rsidR="005848B5" w:rsidRPr="00AB1C7E" w14:paraId="314DB19E"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F90F6D" w14:textId="77777777" w:rsidR="005848B5" w:rsidRPr="00B90494" w:rsidRDefault="005848B5" w:rsidP="00561FD3">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Il prezzo posto a base d’asta (comprensivo di IVA) del contratto </w:t>
            </w:r>
            <w:r w:rsidR="00561FD3">
              <w:rPr>
                <w:rFonts w:asciiTheme="minorHAnsi" w:hAnsiTheme="minorHAnsi" w:cstheme="minorHAnsi"/>
                <w:sz w:val="20"/>
                <w:szCs w:val="20"/>
              </w:rPr>
              <w:t>da affidare</w:t>
            </w:r>
            <w:r w:rsidRPr="00B90494">
              <w:rPr>
                <w:rFonts w:asciiTheme="minorHAnsi" w:hAnsiTheme="minorHAnsi" w:cstheme="minorHAnsi"/>
                <w:sz w:val="20"/>
                <w:szCs w:val="20"/>
              </w:rPr>
              <w:t xml:space="preserv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18823"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6081C2"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E9731"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DAF09D" w14:textId="77777777" w:rsidR="005848B5" w:rsidRPr="001B4AA8" w:rsidRDefault="005848B5" w:rsidP="00324496">
            <w:pPr>
              <w:jc w:val="center"/>
              <w:rPr>
                <w:rFonts w:asciiTheme="minorHAnsi" w:hAnsiTheme="minorHAnsi" w:cstheme="minorHAnsi"/>
                <w:b/>
                <w:bCs/>
                <w:sz w:val="20"/>
                <w:szCs w:val="20"/>
              </w:rPr>
            </w:pPr>
          </w:p>
        </w:tc>
      </w:tr>
      <w:tr w:rsidR="005848B5" w:rsidRPr="00AB1C7E" w14:paraId="60E831B1"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3DA89" w14:textId="77777777" w:rsidR="005848B5" w:rsidRPr="00B90494" w:rsidRDefault="005848B5" w:rsidP="00CA653C">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036EF9"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C4F895"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8159D2"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5FCA7E" w14:textId="77777777" w:rsidR="005848B5" w:rsidRPr="001B4AA8" w:rsidRDefault="005848B5" w:rsidP="00324496">
            <w:pPr>
              <w:jc w:val="center"/>
              <w:rPr>
                <w:rFonts w:asciiTheme="minorHAnsi" w:hAnsiTheme="minorHAnsi" w:cstheme="minorHAnsi"/>
                <w:b/>
                <w:bCs/>
                <w:sz w:val="20"/>
                <w:szCs w:val="20"/>
              </w:rPr>
            </w:pPr>
          </w:p>
        </w:tc>
      </w:tr>
      <w:tr w:rsidR="00C63EF4" w:rsidRPr="00AB1C7E" w14:paraId="56C07850"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311D2" w14:textId="77777777" w:rsidR="00C63EF4" w:rsidRPr="002674CC" w:rsidRDefault="00C63EF4" w:rsidP="008912E2">
            <w:pPr>
              <w:pStyle w:val="Paragrafoelenco1"/>
              <w:numPr>
                <w:ilvl w:val="0"/>
                <w:numId w:val="1"/>
              </w:numPr>
              <w:spacing w:before="120" w:line="276" w:lineRule="auto"/>
              <w:ind w:left="357" w:hanging="357"/>
              <w:jc w:val="both"/>
              <w:rPr>
                <w:rFonts w:asciiTheme="minorHAnsi" w:hAnsiTheme="minorHAnsi" w:cstheme="minorHAnsi"/>
                <w:sz w:val="20"/>
                <w:szCs w:val="20"/>
              </w:rPr>
            </w:pPr>
            <w:r w:rsidRPr="002674CC">
              <w:rPr>
                <w:rFonts w:asciiTheme="minorHAnsi" w:hAnsiTheme="minorHAnsi" w:cstheme="minorHAnsi"/>
                <w:sz w:val="20"/>
                <w:szCs w:val="20"/>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EF84BF" w14:textId="77777777" w:rsidR="00C63EF4" w:rsidRPr="00AB1C7E" w:rsidRDefault="00C63EF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47CF7" w14:textId="77777777" w:rsidR="00C63EF4" w:rsidRPr="00AB1C7E" w:rsidRDefault="00C63EF4" w:rsidP="008D1704">
            <w:pPr>
              <w:pStyle w:val="Paragrafoelenco"/>
              <w:numPr>
                <w:ilvl w:val="0"/>
                <w:numId w:val="5"/>
              </w:numPr>
              <w:ind w:left="176" w:hanging="176"/>
              <w:rPr>
                <w:rFonts w:asciiTheme="minorHAnsi" w:hAnsiTheme="minorHAnsi" w:cstheme="minorHAnsi"/>
                <w:sz w:val="20"/>
                <w:szCs w:val="20"/>
              </w:rPr>
            </w:pPr>
            <w:r w:rsidRPr="00AB1C7E">
              <w:rPr>
                <w:rFonts w:asciiTheme="minorHAnsi" w:hAnsiTheme="minorHAnsi" w:cstheme="minorHAnsi"/>
                <w:sz w:val="20"/>
                <w:szCs w:val="20"/>
              </w:rPr>
              <w:t>Iscrizione all’Anagrafe unica delle Stazioni Appaltanti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FAC097" w14:textId="77777777" w:rsidR="00C63EF4" w:rsidRPr="00AB1C7E" w:rsidRDefault="00C63EF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BAFE74" w14:textId="77777777" w:rsidR="00C63EF4" w:rsidRPr="00AB1C7E" w:rsidRDefault="00C63EF4" w:rsidP="0054413A">
            <w:pPr>
              <w:rPr>
                <w:rFonts w:asciiTheme="minorHAnsi" w:hAnsiTheme="minorHAnsi" w:cstheme="minorHAnsi"/>
                <w:i/>
                <w:sz w:val="20"/>
                <w:szCs w:val="20"/>
              </w:rPr>
            </w:pPr>
          </w:p>
        </w:tc>
      </w:tr>
      <w:tr w:rsidR="00563AB8" w:rsidRPr="00AB1C7E" w14:paraId="439EFC17" w14:textId="77777777" w:rsidTr="0083618B">
        <w:trPr>
          <w:trHeight w:val="161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D4880B" w14:textId="77777777" w:rsidR="00563AB8" w:rsidRPr="002674CC" w:rsidRDefault="00563AB8" w:rsidP="008912E2">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La determina/decreto a contrarre contiene le seguenti informazioni?</w:t>
            </w:r>
          </w:p>
          <w:p w14:paraId="6473CA3D" w14:textId="68D5146D"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el</w:t>
            </w:r>
            <w:r w:rsidR="00C71AC3">
              <w:rPr>
                <w:rFonts w:asciiTheme="minorHAnsi" w:hAnsiTheme="minorHAnsi" w:cstheme="minorHAnsi"/>
                <w:sz w:val="20"/>
                <w:szCs w:val="20"/>
              </w:rPr>
              <w:t>ementi essenziali del contratto,</w:t>
            </w:r>
            <w:r w:rsidRPr="002674CC">
              <w:rPr>
                <w:rFonts w:asciiTheme="minorHAnsi" w:hAnsiTheme="minorHAnsi" w:cstheme="minorHAnsi"/>
                <w:sz w:val="20"/>
                <w:szCs w:val="20"/>
              </w:rPr>
              <w:t xml:space="preserve"> prezzo</w:t>
            </w:r>
            <w:r w:rsidR="00EC00EA">
              <w:rPr>
                <w:rStyle w:val="Rimandonotadichiusura"/>
                <w:rFonts w:asciiTheme="minorHAnsi" w:hAnsiTheme="minorHAnsi" w:cstheme="minorHAnsi"/>
                <w:sz w:val="20"/>
                <w:szCs w:val="20"/>
              </w:rPr>
              <w:endnoteReference w:id="1"/>
            </w:r>
            <w:r w:rsidRPr="002674CC">
              <w:rPr>
                <w:rFonts w:asciiTheme="minorHAnsi" w:hAnsiTheme="minorHAnsi" w:cstheme="minorHAnsi"/>
                <w:sz w:val="20"/>
                <w:szCs w:val="20"/>
              </w:rPr>
              <w:t>, oggetto e forma;</w:t>
            </w:r>
          </w:p>
          <w:p w14:paraId="4922617F" w14:textId="77777777" w:rsidR="00563AB8" w:rsidRPr="002674CC" w:rsidRDefault="00563AB8" w:rsidP="008912E2">
            <w:pPr>
              <w:pStyle w:val="Paragrafoelenco1"/>
              <w:numPr>
                <w:ilvl w:val="0"/>
                <w:numId w:val="2"/>
              </w:numPr>
              <w:tabs>
                <w:tab w:val="left" w:pos="743"/>
              </w:tabs>
              <w:spacing w:before="120" w:line="276" w:lineRule="auto"/>
              <w:ind w:left="753" w:hanging="283"/>
              <w:jc w:val="both"/>
              <w:rPr>
                <w:rFonts w:asciiTheme="minorHAnsi" w:hAnsiTheme="minorHAnsi" w:cstheme="minorHAnsi"/>
                <w:sz w:val="20"/>
                <w:szCs w:val="20"/>
              </w:rPr>
            </w:pPr>
            <w:r w:rsidRPr="002674CC">
              <w:rPr>
                <w:rFonts w:asciiTheme="minorHAnsi" w:hAnsiTheme="minorHAnsi" w:cstheme="minorHAnsi"/>
                <w:sz w:val="20"/>
                <w:szCs w:val="20"/>
              </w:rPr>
              <w:t>tipologia di procedura di gara</w:t>
            </w:r>
            <w:r w:rsidR="00C63EF4" w:rsidRPr="002674CC">
              <w:rPr>
                <w:rFonts w:asciiTheme="minorHAnsi" w:hAnsiTheme="minorHAnsi" w:cstheme="minorHAnsi"/>
                <w:sz w:val="20"/>
                <w:szCs w:val="20"/>
              </w:rPr>
              <w:t xml:space="preserve"> ai sensi dell’art. 55 del d.lgs. n. 50/2016 per acquisti di uso corrente, le cui caratteristiche, così come generalmente disponibili sul mercato, soddisfano le esig</w:t>
            </w:r>
            <w:r w:rsidR="00C71AC3">
              <w:rPr>
                <w:rFonts w:asciiTheme="minorHAnsi" w:hAnsiTheme="minorHAnsi" w:cstheme="minorHAnsi"/>
                <w:sz w:val="20"/>
                <w:szCs w:val="20"/>
              </w:rPr>
              <w:t>enze delle stazioni appaltanti;</w:t>
            </w:r>
          </w:p>
          <w:p w14:paraId="47032F16"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criteri di selezione degli operatori economici (eventuale iscr</w:t>
            </w:r>
            <w:r w:rsidR="00912DCD">
              <w:rPr>
                <w:rFonts w:asciiTheme="minorHAnsi" w:hAnsiTheme="minorHAnsi" w:cstheme="minorHAnsi"/>
                <w:sz w:val="20"/>
                <w:szCs w:val="20"/>
              </w:rPr>
              <w:t>izione a registri professionali,</w:t>
            </w:r>
            <w:r w:rsidRPr="002674CC">
              <w:rPr>
                <w:rFonts w:asciiTheme="minorHAnsi" w:hAnsiTheme="minorHAnsi" w:cstheme="minorHAnsi"/>
                <w:sz w:val="20"/>
                <w:szCs w:val="20"/>
              </w:rPr>
              <w:t xml:space="preserve"> economici e/o tecnici);</w:t>
            </w:r>
          </w:p>
          <w:p w14:paraId="603232AF"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criteri di aggiudicazione delle offerte;</w:t>
            </w:r>
          </w:p>
          <w:p w14:paraId="00CF5FA9"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congrua motivazione circa l'eventuale </w:t>
            </w:r>
            <w:r w:rsidRPr="002674CC">
              <w:rPr>
                <w:rFonts w:asciiTheme="minorHAnsi" w:hAnsiTheme="minorHAnsi" w:cstheme="minorHAnsi"/>
                <w:sz w:val="20"/>
                <w:szCs w:val="20"/>
              </w:rPr>
              <w:lastRenderedPageBreak/>
              <w:t xml:space="preserve">inserimento, nella documentazione di gara, di un fatturato minimo annuo nel rispetto delle soglie massime indicate (art. 83, comma 4 e 5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50/2016);</w:t>
            </w:r>
          </w:p>
          <w:p w14:paraId="2E958214"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2674CC">
              <w:rPr>
                <w:rFonts w:asciiTheme="minorHAnsi" w:hAnsiTheme="minorHAnsi" w:cstheme="minorHAnsi"/>
                <w:sz w:val="20"/>
                <w:szCs w:val="20"/>
              </w:rPr>
              <w:t>qq</w:t>
            </w:r>
            <w:proofErr w:type="spellEnd"/>
            <w:r w:rsidRPr="002674CC">
              <w:rPr>
                <w:rFonts w:asciiTheme="minorHAnsi" w:hAnsiTheme="minorHAnsi" w:cstheme="minorHAnsi"/>
                <w:sz w:val="20"/>
                <w:szCs w:val="20"/>
              </w:rPr>
              <w:t xml:space="preserve"> del D.lgs. 50/2016 e in lotti pre</w:t>
            </w:r>
            <w:r w:rsidR="00C71AC3">
              <w:rPr>
                <w:rFonts w:asciiTheme="minorHAnsi" w:hAnsiTheme="minorHAnsi" w:cstheme="minorHAnsi"/>
                <w:sz w:val="20"/>
                <w:szCs w:val="20"/>
              </w:rPr>
              <w:t>stazionali ai sensi dell’art. 3 c</w:t>
            </w:r>
            <w:r w:rsidRPr="002674CC">
              <w:rPr>
                <w:rFonts w:asciiTheme="minorHAnsi" w:hAnsiTheme="minorHAnsi" w:cstheme="minorHAnsi"/>
                <w:sz w:val="20"/>
                <w:szCs w:val="20"/>
              </w:rPr>
              <w:t xml:space="preserve">omma 1 lett. </w:t>
            </w:r>
            <w:proofErr w:type="spellStart"/>
            <w:r w:rsidRPr="002674CC">
              <w:rPr>
                <w:rFonts w:asciiTheme="minorHAnsi" w:hAnsiTheme="minorHAnsi" w:cstheme="minorHAnsi"/>
                <w:sz w:val="20"/>
                <w:szCs w:val="20"/>
              </w:rPr>
              <w:t>ggggg</w:t>
            </w:r>
            <w:proofErr w:type="spellEnd"/>
            <w:r w:rsidRPr="002674CC">
              <w:rPr>
                <w:rFonts w:asciiTheme="minorHAnsi" w:hAnsiTheme="minorHAnsi" w:cstheme="minorHAnsi"/>
                <w:sz w:val="20"/>
                <w:szCs w:val="20"/>
              </w:rPr>
              <w:t xml:space="preserve">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10/2016, come previsto dall’art. 51 del D.lgs. 50/2016;</w:t>
            </w:r>
          </w:p>
          <w:p w14:paraId="38AC0F23"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w:t>
            </w:r>
            <w:r w:rsidRPr="002674CC">
              <w:rPr>
                <w:rFonts w:asciiTheme="minorHAnsi" w:hAnsiTheme="minorHAnsi" w:cstheme="minorHAnsi"/>
                <w:sz w:val="20"/>
                <w:szCs w:val="20"/>
              </w:rPr>
              <w:lastRenderedPageBreak/>
              <w:t>amministrativa?</w:t>
            </w:r>
          </w:p>
          <w:p w14:paraId="3BCD76D6"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 la motivazione delle Amministrazioni centrali circa il mancato ricorso a Convenzioni Consip?</w:t>
            </w:r>
          </w:p>
          <w:p w14:paraId="5454CC0E" w14:textId="77777777" w:rsidR="004C6E0D" w:rsidRPr="002674CC" w:rsidRDefault="00561FD3"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00563AB8" w:rsidRPr="002674CC">
              <w:rPr>
                <w:rFonts w:asciiTheme="minorHAnsi" w:hAnsiTheme="minorHAnsi" w:cstheme="minorHAnsi"/>
                <w:sz w:val="20"/>
                <w:szCs w:val="20"/>
              </w:rPr>
              <w:t>otivazione del mancato ricorso al Mercato Elettronico in caso di affidamenti sotto la soglia comunitaria?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250688" w14:textId="77777777" w:rsidR="00563AB8" w:rsidRPr="00AB1C7E" w:rsidRDefault="00563AB8" w:rsidP="0054413A">
            <w:pPr>
              <w:tabs>
                <w:tab w:val="left" w:pos="176"/>
              </w:tabs>
              <w:ind w:right="98"/>
              <w:rPr>
                <w:rFonts w:asciiTheme="minorHAnsi" w:hAnsiTheme="minorHAnsi" w:cstheme="minorHAnsi"/>
                <w:b/>
                <w:bCs/>
                <w:iCs/>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87A41" w14:textId="77777777" w:rsidR="00D95C2B" w:rsidRPr="00AB1C7E" w:rsidRDefault="00D95C2B"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Determina a </w:t>
            </w:r>
            <w:r w:rsidR="007B0710" w:rsidRPr="00AB1C7E">
              <w:rPr>
                <w:rFonts w:asciiTheme="minorHAnsi" w:hAnsiTheme="minorHAnsi" w:cstheme="minorHAnsi"/>
                <w:sz w:val="20"/>
                <w:szCs w:val="20"/>
              </w:rPr>
              <w:t>contrarre</w:t>
            </w:r>
          </w:p>
          <w:p w14:paraId="47F6EA34" w14:textId="77777777" w:rsidR="00563AB8" w:rsidRPr="00AB1C7E" w:rsidRDefault="00563AB8"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Decreto di segretazione</w:t>
            </w:r>
          </w:p>
          <w:p w14:paraId="66839784" w14:textId="77777777" w:rsidR="00563AB8" w:rsidRPr="00AB1C7E" w:rsidRDefault="00563AB8" w:rsidP="008D1704">
            <w:pPr>
              <w:pStyle w:val="Paragrafoelenco"/>
              <w:numPr>
                <w:ilvl w:val="0"/>
                <w:numId w:val="6"/>
              </w:numPr>
              <w:ind w:left="176" w:hanging="219"/>
              <w:rPr>
                <w:rFonts w:asciiTheme="minorHAnsi" w:hAnsiTheme="minorHAnsi" w:cstheme="minorHAnsi"/>
                <w:b/>
                <w:bCs/>
                <w:i/>
                <w:iCs/>
                <w:sz w:val="20"/>
                <w:szCs w:val="20"/>
              </w:rPr>
            </w:pPr>
            <w:r w:rsidRPr="00AB1C7E">
              <w:rPr>
                <w:rFonts w:asciiTheme="minorHAnsi" w:hAnsiTheme="minorHAnsi" w:cstheme="minorHAnsi"/>
                <w:sz w:val="20"/>
                <w:szCs w:val="20"/>
              </w:rPr>
              <w:t xml:space="preserve">Disciplinare di gara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89FDB"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tcPr>
          <w:p w14:paraId="1FF98CE5" w14:textId="77777777" w:rsidR="00563AB8" w:rsidRPr="00AB1C7E" w:rsidRDefault="00563AB8" w:rsidP="00EB19F4">
            <w:pPr>
              <w:rPr>
                <w:rFonts w:asciiTheme="minorHAnsi" w:hAnsiTheme="minorHAnsi" w:cstheme="minorHAnsi"/>
                <w:b/>
                <w:bCs/>
                <w:sz w:val="20"/>
                <w:szCs w:val="20"/>
              </w:rPr>
            </w:pPr>
          </w:p>
        </w:tc>
      </w:tr>
      <w:tr w:rsidR="00563AB8" w:rsidRPr="00AB1C7E" w14:paraId="5163A17A" w14:textId="77777777" w:rsidTr="008912E2">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39E276" w14:textId="77777777" w:rsidR="00563AB8" w:rsidRPr="002674CC" w:rsidRDefault="00563AB8" w:rsidP="00C1038C">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lastRenderedPageBreak/>
              <w:t xml:space="preserve">La stazione appaltante ha nominato il Responsabile </w:t>
            </w:r>
            <w:r w:rsidR="00C1038C">
              <w:rPr>
                <w:rFonts w:asciiTheme="minorHAnsi" w:hAnsiTheme="minorHAnsi" w:cstheme="minorHAnsi"/>
                <w:sz w:val="20"/>
                <w:szCs w:val="20"/>
              </w:rPr>
              <w:t xml:space="preserve">unico </w:t>
            </w:r>
            <w:r w:rsidRPr="002674CC">
              <w:rPr>
                <w:rFonts w:asciiTheme="minorHAnsi" w:hAnsiTheme="minorHAnsi" w:cstheme="minorHAnsi"/>
                <w:sz w:val="20"/>
                <w:szCs w:val="20"/>
              </w:rPr>
              <w:t>del</w:t>
            </w:r>
            <w:r w:rsidR="00C1038C">
              <w:rPr>
                <w:rFonts w:asciiTheme="minorHAnsi" w:hAnsiTheme="minorHAnsi" w:cstheme="minorHAnsi"/>
                <w:sz w:val="20"/>
                <w:szCs w:val="20"/>
              </w:rPr>
              <w:t xml:space="preserve"> procedimento </w:t>
            </w:r>
            <w:r w:rsidRPr="002674CC">
              <w:rPr>
                <w:rFonts w:asciiTheme="minorHAnsi" w:hAnsiTheme="minorHAnsi" w:cstheme="minorHAnsi"/>
                <w:sz w:val="20"/>
                <w:szCs w:val="20"/>
              </w:rPr>
              <w:t xml:space="preserve">ai sensi dell’art. 31, comma 1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B1961E" w14:textId="77777777" w:rsidR="00563AB8" w:rsidRPr="00AB1C7E" w:rsidRDefault="00563AB8" w:rsidP="0054413A">
            <w:pPr>
              <w:tabs>
                <w:tab w:val="left" w:pos="478"/>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D8E127" w14:textId="77777777" w:rsidR="00563AB8" w:rsidRPr="00AB1C7E" w:rsidRDefault="00563AB8"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Atto di nomina del RUP</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42705B"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DD2F12" w14:textId="77777777" w:rsidR="00563AB8" w:rsidRPr="00AB1C7E" w:rsidRDefault="00563AB8" w:rsidP="0054413A">
            <w:pPr>
              <w:rPr>
                <w:rFonts w:asciiTheme="minorHAnsi" w:hAnsiTheme="minorHAnsi" w:cstheme="minorHAnsi"/>
                <w:b/>
                <w:bCs/>
                <w:sz w:val="20"/>
                <w:szCs w:val="20"/>
              </w:rPr>
            </w:pPr>
          </w:p>
        </w:tc>
      </w:tr>
      <w:tr w:rsidR="00563AB8" w:rsidRPr="00AB1C7E" w14:paraId="746EDC81" w14:textId="77777777" w:rsidTr="008912E2">
        <w:trPr>
          <w:trHeight w:val="170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369A49" w14:textId="77777777" w:rsidR="00563AB8" w:rsidRPr="002674CC" w:rsidRDefault="00563AB8" w:rsidP="002674CC">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Sono stati acquisiti</w:t>
            </w:r>
          </w:p>
          <w:p w14:paraId="27C9E1F9" w14:textId="77777777" w:rsidR="00563AB8" w:rsidRPr="002674CC" w:rsidRDefault="00563AB8" w:rsidP="002674CC">
            <w:pPr>
              <w:pStyle w:val="Paragrafoelenco1"/>
              <w:numPr>
                <w:ilvl w:val="0"/>
                <w:numId w:val="7"/>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Il CIG?</w:t>
            </w:r>
          </w:p>
          <w:p w14:paraId="06EEE640" w14:textId="77777777" w:rsidR="00563AB8" w:rsidRPr="002674CC" w:rsidRDefault="00563AB8" w:rsidP="002674CC">
            <w:pPr>
              <w:pStyle w:val="Paragrafoelenco1"/>
              <w:numPr>
                <w:ilvl w:val="0"/>
                <w:numId w:val="7"/>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03E218" w14:textId="77777777" w:rsidR="00563AB8" w:rsidRPr="00AB1C7E" w:rsidRDefault="00563AB8" w:rsidP="0054413A">
            <w:pPr>
              <w:tabs>
                <w:tab w:val="left" w:pos="478"/>
              </w:tabs>
              <w:rPr>
                <w:rFonts w:asciiTheme="minorHAnsi" w:hAnsiTheme="minorHAnsi" w:cstheme="minorHAnsi"/>
                <w:sz w:val="20"/>
                <w:szCs w:val="20"/>
              </w:rPr>
            </w:pPr>
            <w:r w:rsidRPr="00AB1C7E">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57914" w14:textId="77777777" w:rsidR="00563AB8" w:rsidRPr="00AB1C7E" w:rsidRDefault="00563AB8" w:rsidP="0054413A">
            <w:pPr>
              <w:pStyle w:val="Paragrafoelenco1"/>
              <w:ind w:left="0"/>
              <w:rPr>
                <w:rFonts w:asciiTheme="minorHAnsi" w:hAnsiTheme="minorHAnsi" w:cstheme="minorHAnsi"/>
                <w:sz w:val="20"/>
                <w:szCs w:val="20"/>
              </w:rPr>
            </w:pPr>
            <w:r w:rsidRPr="00AB1C7E">
              <w:rPr>
                <w:rFonts w:asciiTheme="minorHAnsi" w:hAnsiTheme="minorHAnsi" w:cstheme="minorHAnsi"/>
                <w:sz w:val="20"/>
                <w:szCs w:val="20"/>
              </w:rPr>
              <w:t xml:space="preserve">CIG </w:t>
            </w:r>
          </w:p>
          <w:p w14:paraId="2302BD3F" w14:textId="77777777" w:rsidR="00563AB8" w:rsidRPr="00AB1C7E" w:rsidRDefault="00563AB8" w:rsidP="00B425C1">
            <w:pPr>
              <w:pStyle w:val="Paragrafoelenco1"/>
              <w:ind w:left="0"/>
              <w:rPr>
                <w:rFonts w:asciiTheme="minorHAnsi" w:hAnsiTheme="minorHAnsi" w:cstheme="minorHAnsi"/>
                <w:sz w:val="20"/>
                <w:szCs w:val="20"/>
              </w:rPr>
            </w:pPr>
            <w:r w:rsidRPr="00AB1C7E">
              <w:rPr>
                <w:rFonts w:asciiTheme="minorHAnsi" w:hAnsiTheme="minorHAnsi" w:cstheme="minorHAnsi"/>
                <w:sz w:val="20"/>
                <w:szCs w:val="20"/>
              </w:rPr>
              <w:t xml:space="preserve">CUP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22F094"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743DAC" w14:textId="77777777" w:rsidR="00563AB8" w:rsidRPr="00AB1C7E" w:rsidRDefault="00563AB8" w:rsidP="0054413A">
            <w:pPr>
              <w:rPr>
                <w:rFonts w:asciiTheme="minorHAnsi" w:hAnsiTheme="minorHAnsi" w:cstheme="minorHAnsi"/>
                <w:b/>
                <w:bCs/>
                <w:sz w:val="20"/>
                <w:szCs w:val="20"/>
              </w:rPr>
            </w:pPr>
            <w:r w:rsidRPr="00AB1C7E">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563AB8" w:rsidRPr="00AB1C7E" w14:paraId="59772FAA" w14:textId="77777777" w:rsidTr="008912E2">
        <w:trPr>
          <w:trHeight w:val="232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0E25B7" w14:textId="77777777" w:rsidR="00563AB8" w:rsidRPr="002674CC" w:rsidRDefault="00563AB8" w:rsidP="002674CC">
            <w:pPr>
              <w:pStyle w:val="Paragrafoelenco1"/>
              <w:numPr>
                <w:ilvl w:val="0"/>
                <w:numId w:val="1"/>
              </w:numPr>
              <w:spacing w:before="120" w:after="120" w:line="276" w:lineRule="auto"/>
              <w:ind w:left="357" w:hanging="357"/>
              <w:jc w:val="both"/>
              <w:rPr>
                <w:rFonts w:asciiTheme="minorHAnsi" w:hAnsiTheme="minorHAnsi" w:cstheme="minorHAnsi"/>
                <w:sz w:val="20"/>
                <w:szCs w:val="20"/>
                <w:u w:val="single"/>
              </w:rPr>
            </w:pPr>
            <w:r w:rsidRPr="002674CC">
              <w:rPr>
                <w:rFonts w:asciiTheme="minorHAnsi" w:hAnsiTheme="minorHAnsi" w:cstheme="minorHAnsi"/>
                <w:sz w:val="20"/>
                <w:szCs w:val="20"/>
              </w:rPr>
              <w:t>La documentazione relativa all’affidamento (lettera di invito/capitolato/avviso/ecc.) menziona:</w:t>
            </w:r>
          </w:p>
          <w:p w14:paraId="25C9CA34" w14:textId="58CE29AE" w:rsidR="00563AB8" w:rsidRPr="005D5876" w:rsidRDefault="00563AB8" w:rsidP="001F38A5">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2674CC">
              <w:rPr>
                <w:rFonts w:asciiTheme="minorHAnsi" w:hAnsiTheme="minorHAnsi" w:cstheme="minorHAnsi"/>
                <w:sz w:val="20"/>
                <w:szCs w:val="20"/>
              </w:rPr>
              <w:t xml:space="preserve">il cofinanziamento da parte del </w:t>
            </w:r>
            <w:r w:rsidR="00752ADA">
              <w:rPr>
                <w:rFonts w:asciiTheme="minorHAnsi" w:hAnsiTheme="minorHAnsi" w:cstheme="minorHAnsi"/>
                <w:sz w:val="20"/>
                <w:szCs w:val="20"/>
              </w:rPr>
              <w:t>PN BMVI</w:t>
            </w:r>
            <w:r w:rsidR="00172842">
              <w:rPr>
                <w:rFonts w:asciiTheme="minorHAnsi" w:hAnsiTheme="minorHAnsi" w:cstheme="minorHAnsi"/>
                <w:sz w:val="20"/>
                <w:szCs w:val="20"/>
              </w:rPr>
              <w:t xml:space="preserve"> o ISF</w:t>
            </w:r>
            <w:r w:rsidR="00752ADA">
              <w:rPr>
                <w:rFonts w:asciiTheme="minorHAnsi" w:hAnsiTheme="minorHAnsi" w:cstheme="minorHAnsi"/>
                <w:sz w:val="20"/>
                <w:szCs w:val="20"/>
              </w:rPr>
              <w:t xml:space="preserve"> </w:t>
            </w:r>
            <w:r w:rsidR="00172842">
              <w:rPr>
                <w:rFonts w:asciiTheme="minorHAnsi" w:hAnsiTheme="minorHAnsi" w:cstheme="minorHAnsi"/>
                <w:sz w:val="20"/>
                <w:szCs w:val="20"/>
              </w:rPr>
              <w:t>2021-2027</w:t>
            </w:r>
            <w:r w:rsidR="005D5876">
              <w:rPr>
                <w:rFonts w:asciiTheme="minorHAnsi" w:hAnsiTheme="minorHAnsi" w:cstheme="minorHAnsi"/>
                <w:sz w:val="20"/>
                <w:szCs w:val="20"/>
              </w:rPr>
              <w:t>?</w:t>
            </w:r>
          </w:p>
          <w:p w14:paraId="5B0B42B4" w14:textId="65EC2DD2" w:rsidR="00C73624" w:rsidRPr="00752ADA" w:rsidRDefault="005C5A11" w:rsidP="001F38A5">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 xml:space="preserve">il </w:t>
            </w:r>
            <w:r w:rsidR="00561FD3">
              <w:rPr>
                <w:rFonts w:asciiTheme="minorHAnsi" w:hAnsiTheme="minorHAnsi" w:cstheme="minorHAnsi"/>
                <w:sz w:val="20"/>
                <w:szCs w:val="20"/>
              </w:rPr>
              <w:t>t</w:t>
            </w:r>
            <w:r w:rsidR="00563AB8" w:rsidRPr="002674CC">
              <w:rPr>
                <w:rFonts w:asciiTheme="minorHAnsi" w:hAnsiTheme="minorHAnsi" w:cstheme="minorHAnsi"/>
                <w:sz w:val="20"/>
                <w:szCs w:val="20"/>
              </w:rPr>
              <w:t>itolo del progetto di riferimento?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AD34C" w14:textId="77777777" w:rsidR="00563AB8" w:rsidRPr="00AB1C7E" w:rsidRDefault="00563AB8" w:rsidP="0054413A">
            <w:pPr>
              <w:tabs>
                <w:tab w:val="left" w:pos="478"/>
              </w:tabs>
              <w:rPr>
                <w:rFonts w:asciiTheme="minorHAnsi" w:hAnsiTheme="minorHAnsi" w:cstheme="minorHAnsi"/>
                <w:sz w:val="20"/>
                <w:szCs w:val="20"/>
              </w:rPr>
            </w:pPr>
            <w:r w:rsidRPr="00AB1C7E">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58F7A1"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Bando</w:t>
            </w:r>
          </w:p>
          <w:p w14:paraId="2C20C058"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Capitolato</w:t>
            </w:r>
          </w:p>
          <w:p w14:paraId="7F7FB653"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827D7E"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1547FA" w14:textId="77777777" w:rsidR="00563AB8" w:rsidRPr="00AB1C7E" w:rsidRDefault="00563AB8" w:rsidP="0054413A">
            <w:pPr>
              <w:jc w:val="center"/>
              <w:rPr>
                <w:rFonts w:asciiTheme="minorHAnsi" w:hAnsiTheme="minorHAnsi" w:cstheme="minorHAnsi"/>
                <w:b/>
                <w:bCs/>
                <w:sz w:val="20"/>
                <w:szCs w:val="20"/>
              </w:rPr>
            </w:pPr>
          </w:p>
        </w:tc>
      </w:tr>
      <w:tr w:rsidR="008C539A" w:rsidRPr="00AB1C7E" w14:paraId="66544117"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B9A2F3" w14:textId="77777777" w:rsidR="008C539A" w:rsidRDefault="008C539A" w:rsidP="008C539A">
            <w:pPr>
              <w:pStyle w:val="Paragrafoelenco"/>
              <w:numPr>
                <w:ilvl w:val="0"/>
                <w:numId w:val="1"/>
              </w:numPr>
              <w:spacing w:before="120" w:line="276" w:lineRule="auto"/>
              <w:jc w:val="both"/>
              <w:rPr>
                <w:rFonts w:ascii="Calibri" w:hAnsi="Calibri" w:cs="Tahoma"/>
              </w:rPr>
            </w:pPr>
            <w:r w:rsidRPr="00EA0D33">
              <w:rPr>
                <w:rFonts w:asciiTheme="minorHAnsi" w:hAnsiTheme="minorHAnsi" w:cstheme="minorHAnsi"/>
                <w:sz w:val="20"/>
                <w:szCs w:val="20"/>
              </w:rPr>
              <w:lastRenderedPageBreak/>
              <w:t>Nei documenti posti a base di gara, i costi della sicurezza sono scorporati dal costo dell'importo assoggettato al ribasso ai sensi dell’art. 23, comma 16 del d.lgs. n. 50/2016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AD0A6A" w14:textId="77777777" w:rsidR="008C539A" w:rsidRPr="00AB1C7E" w:rsidRDefault="008C539A"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53896"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4B088F2F"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2269DCDC"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524AB525" w14:textId="77777777" w:rsidR="008C539A" w:rsidRPr="00AB1C7E"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42263" w14:textId="77777777" w:rsidR="008C539A" w:rsidRPr="00AB1C7E" w:rsidRDefault="008C539A"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77F08D" w14:textId="77777777" w:rsidR="008C539A" w:rsidRPr="00AB1C7E" w:rsidRDefault="008C539A" w:rsidP="0054413A">
            <w:pPr>
              <w:jc w:val="center"/>
              <w:rPr>
                <w:rFonts w:asciiTheme="minorHAnsi" w:hAnsiTheme="minorHAnsi" w:cstheme="minorHAnsi"/>
                <w:b/>
                <w:bCs/>
                <w:sz w:val="20"/>
                <w:szCs w:val="20"/>
              </w:rPr>
            </w:pPr>
          </w:p>
        </w:tc>
      </w:tr>
      <w:tr w:rsidR="00EE1895" w:rsidRPr="00AB1C7E" w14:paraId="700315D8"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2F484" w14:textId="5828338D" w:rsidR="00EE1895" w:rsidRPr="00EA0D33" w:rsidRDefault="00EE1895" w:rsidP="008C539A">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w:t>
            </w:r>
            <w:r w:rsidRPr="00EE1895">
              <w:rPr>
                <w:rFonts w:asciiTheme="minorHAnsi" w:hAnsiTheme="minorHAnsi" w:cstheme="minorHAnsi"/>
                <w:sz w:val="20"/>
                <w:szCs w:val="20"/>
              </w:rPr>
              <w:t>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3B30F7"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868F3" w14:textId="77777777" w:rsidR="00EE1895" w:rsidRDefault="00EE1895" w:rsidP="009A225E">
            <w:pPr>
              <w:pStyle w:val="Paragrafoelenco1"/>
              <w:ind w:left="159"/>
              <w:rPr>
                <w:rFonts w:asciiTheme="minorHAnsi" w:hAnsiTheme="minorHAnsi" w:cstheme="minorHAnsi"/>
                <w:sz w:val="20"/>
                <w:szCs w:val="20"/>
              </w:rPr>
            </w:pPr>
          </w:p>
          <w:p w14:paraId="5A02374B"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Determina a contrarre </w:t>
            </w:r>
          </w:p>
          <w:p w14:paraId="22101EE6"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Bando di gara</w:t>
            </w:r>
          </w:p>
          <w:p w14:paraId="5F7E318C"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Disciplinare di gara </w:t>
            </w:r>
          </w:p>
          <w:p w14:paraId="23D2325F" w14:textId="073FB974" w:rsidR="00EE1895" w:rsidRPr="006C4472" w:rsidRDefault="00EE1895" w:rsidP="006C4472">
            <w:r w:rsidRPr="005964B0">
              <w:rPr>
                <w:rFonts w:asciiTheme="minorHAnsi" w:hAnsiTheme="minorHAnsi" w:cstheme="minorHAnsi"/>
                <w:sz w:val="20"/>
                <w:szCs w:val="20"/>
              </w:rPr>
              <w:t>Capitolato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E33AA8"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E1833" w14:textId="77777777" w:rsidR="00EE1895" w:rsidRPr="00AB1C7E" w:rsidRDefault="00EE1895" w:rsidP="0054413A">
            <w:pPr>
              <w:jc w:val="center"/>
              <w:rPr>
                <w:rFonts w:asciiTheme="minorHAnsi" w:hAnsiTheme="minorHAnsi" w:cstheme="minorHAnsi"/>
                <w:b/>
                <w:bCs/>
                <w:sz w:val="20"/>
                <w:szCs w:val="20"/>
              </w:rPr>
            </w:pPr>
          </w:p>
        </w:tc>
      </w:tr>
      <w:tr w:rsidR="00EE1895" w:rsidRPr="00AB1C7E" w14:paraId="28A9FC31"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74C6BF" w14:textId="06DD0D32" w:rsidR="00EE1895" w:rsidRDefault="00EE1895" w:rsidP="00EE1895">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invito/capitolato/avviso/ecc.) non menzioni il cofinanziamento da parte del </w:t>
            </w:r>
            <w:r w:rsidR="00752ADA">
              <w:rPr>
                <w:rFonts w:asciiTheme="minorHAnsi" w:hAnsiTheme="minorHAnsi" w:cstheme="minorHAnsi"/>
                <w:sz w:val="20"/>
                <w:szCs w:val="20"/>
              </w:rPr>
              <w:t>PN BMVI</w:t>
            </w:r>
            <w:r w:rsidR="008B1A1B">
              <w:rPr>
                <w:rFonts w:asciiTheme="minorHAnsi" w:hAnsiTheme="minorHAnsi" w:cstheme="minorHAnsi"/>
                <w:sz w:val="20"/>
                <w:szCs w:val="20"/>
              </w:rPr>
              <w:t xml:space="preserve"> 2021-2027 o del PN </w:t>
            </w:r>
            <w:r w:rsidR="00172842">
              <w:rPr>
                <w:rFonts w:asciiTheme="minorHAnsi" w:hAnsiTheme="minorHAnsi" w:cstheme="minorHAnsi"/>
                <w:sz w:val="20"/>
                <w:szCs w:val="20"/>
              </w:rPr>
              <w:t>ISF</w:t>
            </w:r>
            <w:r w:rsidR="00752ADA">
              <w:rPr>
                <w:rFonts w:asciiTheme="minorHAnsi" w:hAnsiTheme="minorHAnsi" w:cstheme="minorHAnsi"/>
                <w:sz w:val="20"/>
                <w:szCs w:val="20"/>
              </w:rPr>
              <w:t xml:space="preserve"> 2021-2027</w:t>
            </w:r>
            <w:r>
              <w:rPr>
                <w:rFonts w:asciiTheme="minorHAnsi" w:hAnsiTheme="minorHAnsi" w:cstheme="minorHAnsi"/>
                <w:sz w:val="20"/>
                <w:szCs w:val="20"/>
              </w:rPr>
              <w:t>, né il titolo del progetto di riferimento, la procedura di affidamento si è conclusa prima dell’ammissione a finanziamento del progetto di riferimento?</w:t>
            </w:r>
          </w:p>
          <w:p w14:paraId="3CC20BE9" w14:textId="77777777" w:rsidR="00EE1895" w:rsidRDefault="00EE1895" w:rsidP="006C4472">
            <w:pPr>
              <w:pStyle w:val="Paragrafoelenco"/>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4FC3C8"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16BD34" w14:textId="77777777" w:rsidR="00EE1895" w:rsidRDefault="00EE1895" w:rsidP="009A225E">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653CF3"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FED94" w14:textId="77777777" w:rsidR="00EE1895" w:rsidRPr="00AB1C7E" w:rsidRDefault="00EE1895" w:rsidP="0054413A">
            <w:pPr>
              <w:jc w:val="center"/>
              <w:rPr>
                <w:rFonts w:asciiTheme="minorHAnsi" w:hAnsiTheme="minorHAnsi" w:cstheme="minorHAnsi"/>
                <w:b/>
                <w:bCs/>
                <w:sz w:val="20"/>
                <w:szCs w:val="20"/>
              </w:rPr>
            </w:pPr>
          </w:p>
        </w:tc>
      </w:tr>
      <w:tr w:rsidR="00EE1895" w:rsidRPr="00AB1C7E" w14:paraId="7DE52571"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454B6" w14:textId="77777777" w:rsidR="003F56F7" w:rsidRPr="003F56F7" w:rsidRDefault="00EE1895" w:rsidP="007E7FDD">
            <w:pPr>
              <w:pStyle w:val="Paragrafoelenco"/>
              <w:numPr>
                <w:ilvl w:val="0"/>
                <w:numId w:val="1"/>
              </w:numPr>
              <w:spacing w:before="240"/>
              <w:jc w:val="both"/>
              <w:rPr>
                <w:rFonts w:asciiTheme="minorHAnsi" w:hAnsiTheme="minorHAnsi" w:cstheme="minorHAnsi"/>
                <w:sz w:val="20"/>
                <w:szCs w:val="20"/>
              </w:rPr>
            </w:pPr>
            <w:r w:rsidRPr="003F56F7">
              <w:rPr>
                <w:rFonts w:asciiTheme="minorHAnsi" w:hAnsiTheme="minorHAnsi" w:cstheme="minorHAnsi"/>
                <w:sz w:val="20"/>
                <w:szCs w:val="20"/>
              </w:rPr>
              <w:t xml:space="preserve">Fino al </w:t>
            </w:r>
            <w:proofErr w:type="spellStart"/>
            <w:r w:rsidRPr="003F56F7">
              <w:rPr>
                <w:rFonts w:asciiTheme="minorHAnsi" w:hAnsiTheme="minorHAnsi" w:cstheme="minorHAnsi"/>
                <w:sz w:val="20"/>
                <w:szCs w:val="20"/>
              </w:rPr>
              <w:t>al</w:t>
            </w:r>
            <w:proofErr w:type="spellEnd"/>
            <w:r w:rsidRPr="003F56F7">
              <w:rPr>
                <w:rFonts w:asciiTheme="minorHAnsi" w:hAnsiTheme="minorHAnsi" w:cstheme="minorHAnsi"/>
                <w:sz w:val="20"/>
                <w:szCs w:val="20"/>
              </w:rPr>
              <w:t xml:space="preserve"> 31 dicembre 2023, in relazione alle procedure di affidamento dei contratti pubblici, i cui bandi o avvisi con cui si indice la procedura di scelta del contraente siano pubblicati successivamente al 27 gennaio 2022</w:t>
            </w:r>
            <w:r w:rsidR="003F56F7">
              <w:rPr>
                <w:rFonts w:asciiTheme="minorHAnsi" w:hAnsiTheme="minorHAnsi" w:cstheme="minorHAnsi"/>
                <w:sz w:val="20"/>
                <w:szCs w:val="20"/>
              </w:rPr>
              <w:t xml:space="preserve">, </w:t>
            </w:r>
            <w:r w:rsidR="003F56F7" w:rsidRPr="003F56F7">
              <w:rPr>
                <w:rFonts w:asciiTheme="minorHAnsi" w:hAnsiTheme="minorHAnsi" w:cstheme="minorHAnsi"/>
                <w:sz w:val="20"/>
                <w:szCs w:val="20"/>
              </w:rPr>
              <w:t xml:space="preserve">sono state inserite, nei documenti di gara iniziali, delle </w:t>
            </w:r>
            <w:r w:rsidR="003F56F7" w:rsidRPr="003F56F7">
              <w:rPr>
                <w:rFonts w:asciiTheme="minorHAnsi" w:hAnsiTheme="minorHAnsi" w:cstheme="minorHAnsi"/>
                <w:b/>
                <w:bCs/>
                <w:sz w:val="20"/>
                <w:szCs w:val="20"/>
              </w:rPr>
              <w:lastRenderedPageBreak/>
              <w:t>clausole di revisione dei prezzi</w:t>
            </w:r>
            <w:r w:rsidR="003F56F7" w:rsidRPr="003F56F7">
              <w:rPr>
                <w:rFonts w:asciiTheme="minorHAnsi" w:hAnsiTheme="minorHAnsi" w:cstheme="minorHAnsi"/>
                <w:sz w:val="20"/>
                <w:szCs w:val="20"/>
              </w:rPr>
              <w:t xml:space="preserve"> previste dall'articolo 106, comma 1, lettera a), primo periodo, del codice dei contratti pubblici, di cui al d.lgs. 18 aprile 2016, n. 50?</w:t>
            </w:r>
          </w:p>
          <w:p w14:paraId="62A66407" w14:textId="24585BA7" w:rsidR="00EE1895" w:rsidRDefault="00EE1895" w:rsidP="009A225E">
            <w:pPr>
              <w:pStyle w:val="Paragrafoelenco"/>
              <w:ind w:left="360"/>
              <w:jc w:val="both"/>
              <w:rPr>
                <w:rFonts w:asciiTheme="minorHAnsi" w:hAnsiTheme="minorHAnsi" w:cstheme="minorHAnsi"/>
                <w:sz w:val="20"/>
                <w:szCs w:val="20"/>
              </w:rPr>
            </w:pPr>
          </w:p>
          <w:p w14:paraId="3A9B67C8" w14:textId="2E423ECB" w:rsidR="00EE1895" w:rsidRDefault="00EE1895" w:rsidP="007E7FDD">
            <w:pPr>
              <w:pStyle w:val="Paragrafoelenc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923F1"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14CEE8" w14:textId="77777777" w:rsidR="00EE1895" w:rsidRDefault="00EE1895" w:rsidP="009A225E">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28BF2"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CFB1CF" w14:textId="77777777" w:rsidR="00EE1895" w:rsidRPr="00AB1C7E" w:rsidRDefault="00EE1895" w:rsidP="0054413A">
            <w:pPr>
              <w:jc w:val="center"/>
              <w:rPr>
                <w:rFonts w:asciiTheme="minorHAnsi" w:hAnsiTheme="minorHAnsi" w:cstheme="minorHAnsi"/>
                <w:b/>
                <w:bCs/>
                <w:sz w:val="20"/>
                <w:szCs w:val="20"/>
              </w:rPr>
            </w:pPr>
          </w:p>
        </w:tc>
      </w:tr>
      <w:tr w:rsidR="00B4212B" w:rsidRPr="00AB1C7E" w14:paraId="61544F2F"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830DBC" w14:textId="764B1D46" w:rsidR="00B4212B" w:rsidRPr="00EA0D33" w:rsidRDefault="00B4212B" w:rsidP="00EE1895">
            <w:pPr>
              <w:pStyle w:val="Paragrafoelenco"/>
              <w:numPr>
                <w:ilvl w:val="0"/>
                <w:numId w:val="1"/>
              </w:numPr>
              <w:spacing w:before="120" w:line="276" w:lineRule="auto"/>
              <w:jc w:val="both"/>
              <w:rPr>
                <w:rFonts w:asciiTheme="minorHAnsi" w:hAnsiTheme="minorHAnsi" w:cstheme="minorHAnsi"/>
                <w:sz w:val="20"/>
                <w:szCs w:val="20"/>
              </w:rPr>
            </w:pPr>
            <w:r w:rsidRPr="00B474A4">
              <w:rPr>
                <w:rFonts w:asciiTheme="minorHAnsi" w:hAnsiTheme="minorHAnsi" w:cstheme="minorHAnsi"/>
                <w:sz w:val="20"/>
                <w:szCs w:val="20"/>
              </w:rPr>
              <w:t>Qualora ci siano rischi da interferenza, è stato redatto  il DUVRI (</w:t>
            </w:r>
            <w:r>
              <w:rPr>
                <w:rFonts w:asciiTheme="minorHAnsi" w:hAnsiTheme="minorHAnsi" w:cstheme="minorHAnsi"/>
                <w:sz w:val="20"/>
                <w:szCs w:val="20"/>
              </w:rPr>
              <w:t>a</w:t>
            </w:r>
            <w:r w:rsidRPr="00B474A4">
              <w:rPr>
                <w:rFonts w:asciiTheme="minorHAnsi" w:hAnsiTheme="minorHAnsi" w:cstheme="minorHAnsi"/>
                <w:sz w:val="20"/>
                <w:szCs w:val="20"/>
              </w:rPr>
              <w:t>rt. 26 d.lgs. 81/2008)</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B28F2E" w14:textId="77777777" w:rsidR="00B4212B" w:rsidRPr="00AB1C7E" w:rsidRDefault="00B4212B"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BD1A9" w14:textId="78D82C36" w:rsidR="00B4212B" w:rsidRDefault="00B4212B" w:rsidP="008C539A">
            <w:pPr>
              <w:pStyle w:val="Paragrafoelenco1"/>
              <w:numPr>
                <w:ilvl w:val="0"/>
                <w:numId w:val="6"/>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16F884" w14:textId="77777777" w:rsidR="00B4212B" w:rsidRPr="00AB1C7E" w:rsidRDefault="00B4212B"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48BBAA" w14:textId="77777777" w:rsidR="00B4212B" w:rsidRPr="00AB1C7E" w:rsidRDefault="00B4212B" w:rsidP="0054413A">
            <w:pPr>
              <w:jc w:val="center"/>
              <w:rPr>
                <w:rFonts w:asciiTheme="minorHAnsi" w:hAnsiTheme="minorHAnsi" w:cstheme="minorHAnsi"/>
                <w:b/>
                <w:bCs/>
                <w:sz w:val="20"/>
                <w:szCs w:val="20"/>
              </w:rPr>
            </w:pPr>
          </w:p>
        </w:tc>
      </w:tr>
      <w:tr w:rsidR="00EE64E4" w:rsidRPr="00AB1C7E" w14:paraId="4E932D20"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1F08A" w14:textId="77777777" w:rsidR="009B3462" w:rsidRPr="002674CC" w:rsidRDefault="00EE64E4" w:rsidP="00EE1895">
            <w:pPr>
              <w:pStyle w:val="Paragrafoelenco"/>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Tutte le comunicazioni nel quadro di un sistema dinamico di acquisizione sono effettuate esclusivamente con mezzi elettronici conformemente all'</w:t>
            </w:r>
            <w:hyperlink r:id="rId13" w:anchor="052" w:history="1">
              <w:r w:rsidRPr="002674CC">
                <w:rPr>
                  <w:rFonts w:asciiTheme="minorHAnsi" w:hAnsiTheme="minorHAnsi" w:cstheme="minorHAnsi"/>
                  <w:sz w:val="20"/>
                  <w:szCs w:val="20"/>
                </w:rPr>
                <w:t>articolo 52, commi 1, 2, 3, 5, 6, 8 e 9</w:t>
              </w:r>
            </w:hyperlink>
            <w:r w:rsidRPr="002674CC">
              <w:rPr>
                <w:rFonts w:asciiTheme="minorHAnsi" w:hAnsiTheme="minorHAnsi" w:cstheme="minorHAnsi"/>
                <w:sz w:val="20"/>
                <w:szCs w:val="20"/>
              </w:rPr>
              <w:t xml:space="preserve">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5A829" w14:textId="77777777" w:rsidR="00EE64E4" w:rsidRPr="00AB1C7E" w:rsidRDefault="00EE64E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91186C" w14:textId="77777777" w:rsidR="00EE64E4"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Comunicazioni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628D73" w14:textId="77777777" w:rsidR="00FD0E7C" w:rsidRPr="00AB1C7E" w:rsidRDefault="00FD0E7C"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D940AD" w14:textId="77777777" w:rsidR="00EE64E4" w:rsidRPr="00AB1C7E" w:rsidRDefault="00EE64E4" w:rsidP="0054413A">
            <w:pPr>
              <w:jc w:val="center"/>
              <w:rPr>
                <w:rFonts w:asciiTheme="minorHAnsi" w:hAnsiTheme="minorHAnsi" w:cstheme="minorHAnsi"/>
                <w:b/>
                <w:bCs/>
                <w:sz w:val="20"/>
                <w:szCs w:val="20"/>
              </w:rPr>
            </w:pPr>
          </w:p>
        </w:tc>
      </w:tr>
      <w:tr w:rsidR="00EE64E4" w:rsidRPr="00AB1C7E" w14:paraId="72EC5494"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36FD43" w14:textId="77777777" w:rsidR="00EE64E4" w:rsidRPr="002674CC" w:rsidRDefault="00EE64E4" w:rsidP="00EE1895">
            <w:pPr>
              <w:pStyle w:val="Paragrafoelenco"/>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Per l'aggiudicazione nell'ambito di un sistema dinamico di acquisizione, le stazioni appaltanti hanno seguito anche le norme previste per la procedura ristretta di cui all'</w:t>
            </w:r>
            <w:r w:rsidR="00C71AC3">
              <w:rPr>
                <w:rFonts w:asciiTheme="minorHAnsi" w:hAnsiTheme="minorHAnsi" w:cstheme="minorHAnsi"/>
                <w:sz w:val="20"/>
                <w:szCs w:val="20"/>
              </w:rPr>
              <w:t xml:space="preserve">articolo 61 D.lgs. n. </w:t>
            </w:r>
            <w:r w:rsidR="00912DCD">
              <w:rPr>
                <w:rFonts w:asciiTheme="minorHAnsi" w:hAnsiTheme="minorHAnsi" w:cstheme="minorHAnsi"/>
                <w:sz w:val="20"/>
                <w:szCs w:val="20"/>
              </w:rPr>
              <w:t>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9EEEF8" w14:textId="77777777" w:rsidR="00EE64E4" w:rsidRPr="00AB1C7E" w:rsidRDefault="00EE64E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429536" w14:textId="77777777" w:rsidR="00EE64E4"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Avviso di </w:t>
            </w:r>
            <w:proofErr w:type="spellStart"/>
            <w:r w:rsidRPr="00AB1C7E">
              <w:rPr>
                <w:rFonts w:asciiTheme="minorHAnsi" w:hAnsiTheme="minorHAnsi" w:cstheme="minorHAnsi"/>
                <w:sz w:val="20"/>
                <w:szCs w:val="20"/>
              </w:rPr>
              <w:t>indizine</w:t>
            </w:r>
            <w:proofErr w:type="spellEnd"/>
            <w:r w:rsidRPr="00AB1C7E">
              <w:rPr>
                <w:rFonts w:asciiTheme="minorHAnsi" w:hAnsiTheme="minorHAnsi" w:cstheme="minorHAnsi"/>
                <w:sz w:val="20"/>
                <w:szCs w:val="20"/>
              </w:rPr>
              <w:t xml:space="preserve"> dello SDAPA ,</w:t>
            </w:r>
          </w:p>
          <w:p w14:paraId="6462E87F" w14:textId="77777777" w:rsidR="00484DF5"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p w14:paraId="417E2C99" w14:textId="77777777" w:rsidR="00484DF5"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81C8F8" w14:textId="77777777" w:rsidR="00EE64E4" w:rsidRPr="00AB1C7E" w:rsidRDefault="00EE64E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78E56" w14:textId="77777777" w:rsidR="00EE64E4" w:rsidRPr="00AB1C7E" w:rsidRDefault="00EE64E4" w:rsidP="0054413A">
            <w:pPr>
              <w:jc w:val="center"/>
              <w:rPr>
                <w:rFonts w:asciiTheme="minorHAnsi" w:hAnsiTheme="minorHAnsi" w:cstheme="minorHAnsi"/>
                <w:b/>
                <w:bCs/>
                <w:sz w:val="20"/>
                <w:szCs w:val="20"/>
              </w:rPr>
            </w:pPr>
          </w:p>
        </w:tc>
      </w:tr>
      <w:tr w:rsidR="0074016E" w:rsidRPr="00AB1C7E" w14:paraId="7C83F710"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759BB6" w14:textId="77777777" w:rsidR="0074016E" w:rsidRPr="002674CC" w:rsidRDefault="0074016E"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Le stazioni appaltanti hanno invitato tutti i partecipanti ammessi a presentare un'offerta per ogni specifico appalto nell'ambito del sistema dinamico di acquisizione, conformemente all'articolo 75 e all’ar</w:t>
            </w:r>
            <w:r w:rsidR="00912DCD">
              <w:rPr>
                <w:rFonts w:asciiTheme="minorHAnsi" w:hAnsiTheme="minorHAnsi" w:cstheme="minorHAnsi"/>
                <w:sz w:val="20"/>
                <w:szCs w:val="20"/>
              </w:rPr>
              <w:t xml:space="preserve">ticolo 131 D.lgs. n. 50/2016?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E38F54" w14:textId="77777777" w:rsidR="0074016E" w:rsidRPr="00AB1C7E" w:rsidRDefault="0074016E"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FE46E1" w14:textId="77777777" w:rsidR="0074016E" w:rsidRPr="00AB1C7E" w:rsidRDefault="00AD3A5E"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F21CE0" w14:textId="77777777" w:rsidR="0074016E" w:rsidRPr="00AB1C7E" w:rsidRDefault="0074016E"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A9006" w14:textId="77777777" w:rsidR="0074016E" w:rsidRPr="00AB1C7E" w:rsidRDefault="0074016E" w:rsidP="0054413A">
            <w:pPr>
              <w:jc w:val="center"/>
              <w:rPr>
                <w:rFonts w:asciiTheme="minorHAnsi" w:hAnsiTheme="minorHAnsi" w:cstheme="minorHAnsi"/>
                <w:b/>
                <w:bCs/>
                <w:sz w:val="20"/>
                <w:szCs w:val="20"/>
              </w:rPr>
            </w:pPr>
          </w:p>
        </w:tc>
      </w:tr>
      <w:tr w:rsidR="0074016E" w:rsidRPr="00AB1C7E" w14:paraId="6044DCDF"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AA2C8D" w14:textId="297ECFE5" w:rsidR="0074016E" w:rsidRPr="002674CC" w:rsidRDefault="00AD3A5E"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lastRenderedPageBreak/>
              <w:t xml:space="preserve">Nell’invito a presentare offerta sono stati indicati (se non già presenti nell’avviso di gara per l’istituzione del sistema dinamico di acquisizione) i </w:t>
            </w:r>
            <w:proofErr w:type="spellStart"/>
            <w:r w:rsidRPr="002674CC">
              <w:rPr>
                <w:rFonts w:asciiTheme="minorHAnsi" w:hAnsiTheme="minorHAnsi" w:cstheme="minorHAnsi"/>
                <w:sz w:val="20"/>
                <w:szCs w:val="20"/>
              </w:rPr>
              <w:t>cirteri</w:t>
            </w:r>
            <w:proofErr w:type="spellEnd"/>
            <w:r w:rsidRPr="002674CC">
              <w:rPr>
                <w:rFonts w:asciiTheme="minorHAnsi" w:hAnsiTheme="minorHAnsi" w:cstheme="minorHAnsi"/>
                <w:sz w:val="20"/>
                <w:szCs w:val="20"/>
              </w:rPr>
              <w:t xml:space="preserve"> di aggiudicazi</w:t>
            </w:r>
            <w:r w:rsidR="00912DCD">
              <w:rPr>
                <w:rFonts w:asciiTheme="minorHAnsi" w:hAnsiTheme="minorHAnsi" w:cstheme="minorHAnsi"/>
                <w:sz w:val="20"/>
                <w:szCs w:val="20"/>
              </w:rPr>
              <w:t>o</w:t>
            </w:r>
            <w:r w:rsidRPr="002674CC">
              <w:rPr>
                <w:rFonts w:asciiTheme="minorHAnsi" w:hAnsiTheme="minorHAnsi" w:cstheme="minorHAnsi"/>
                <w:sz w:val="20"/>
                <w:szCs w:val="20"/>
              </w:rPr>
              <w:t>ne di cui all’art. 55, comma 8  lett. 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7C1449" w14:textId="77777777" w:rsidR="0074016E" w:rsidRPr="00AB1C7E" w:rsidRDefault="0074016E"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230020" w14:textId="77777777" w:rsidR="0074016E" w:rsidRPr="00AB1C7E" w:rsidRDefault="00AD3A5E"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889AB" w14:textId="77777777" w:rsidR="0074016E" w:rsidRPr="00AB1C7E" w:rsidRDefault="0074016E"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5627E3" w14:textId="77777777" w:rsidR="0074016E" w:rsidRPr="00AB1C7E" w:rsidRDefault="0074016E" w:rsidP="0054413A">
            <w:pPr>
              <w:jc w:val="center"/>
              <w:rPr>
                <w:rFonts w:asciiTheme="minorHAnsi" w:hAnsiTheme="minorHAnsi" w:cstheme="minorHAnsi"/>
                <w:b/>
                <w:bCs/>
                <w:sz w:val="20"/>
                <w:szCs w:val="20"/>
              </w:rPr>
            </w:pPr>
          </w:p>
        </w:tc>
      </w:tr>
      <w:tr w:rsidR="00563AB8" w:rsidRPr="00AB1C7E" w14:paraId="0C953546"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DA33B3" w14:textId="77777777" w:rsidR="00563AB8" w:rsidRPr="002674CC" w:rsidRDefault="00563AB8"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 xml:space="preserve">In caso di progetti informatici/tecnologici è stato acquisito il parere dell’Agenzia per l’Italia digitale (obbligatorio qualora il valore lordo di detti </w:t>
            </w:r>
            <w:r w:rsidR="00C71AC3">
              <w:rPr>
                <w:rFonts w:asciiTheme="minorHAnsi" w:hAnsiTheme="minorHAnsi" w:cstheme="minorHAnsi"/>
                <w:sz w:val="20"/>
                <w:szCs w:val="20"/>
              </w:rPr>
              <w:t>contratti sia superiore a euro 2</w:t>
            </w:r>
            <w:r w:rsidRPr="002674CC">
              <w:rPr>
                <w:rFonts w:asciiTheme="minorHAnsi" w:hAnsiTheme="minorHAnsi" w:cstheme="minorHAnsi"/>
                <w:sz w:val="20"/>
                <w:szCs w:val="20"/>
              </w:rPr>
              <w:t>.000.000,00,</w:t>
            </w:r>
            <w:r w:rsidR="00C71AC3">
              <w:rPr>
                <w:rFonts w:asciiTheme="minorHAnsi" w:hAnsiTheme="minorHAnsi" w:cstheme="minorHAnsi"/>
                <w:sz w:val="20"/>
                <w:szCs w:val="20"/>
              </w:rPr>
              <w:t xml:space="preserve"> nel caso di procedura ristretta</w:t>
            </w:r>
            <w:r w:rsidR="00912DCD">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E27F3" w14:textId="77777777" w:rsidR="00563AB8" w:rsidRPr="00AB1C7E" w:rsidRDefault="00563AB8"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F91E2" w14:textId="77777777" w:rsidR="00563AB8" w:rsidRPr="00AB1C7E" w:rsidRDefault="00563AB8" w:rsidP="00C71AC3">
            <w:pPr>
              <w:pStyle w:val="Paragrafoelenco1"/>
              <w:numPr>
                <w:ilvl w:val="0"/>
                <w:numId w:val="6"/>
              </w:numPr>
              <w:ind w:left="159" w:hanging="159"/>
              <w:jc w:val="both"/>
              <w:rPr>
                <w:rFonts w:asciiTheme="minorHAnsi" w:hAnsiTheme="minorHAnsi" w:cstheme="minorHAnsi"/>
                <w:sz w:val="20"/>
                <w:szCs w:val="20"/>
              </w:rPr>
            </w:pPr>
            <w:r w:rsidRPr="00AB1C7E">
              <w:rPr>
                <w:rFonts w:asciiTheme="minorHAnsi" w:hAnsiTheme="minorHAnsi" w:cstheme="minorHAnsi"/>
                <w:sz w:val="20"/>
                <w:szCs w:val="20"/>
              </w:rPr>
              <w:t xml:space="preserve">Parere </w:t>
            </w:r>
            <w:proofErr w:type="gramStart"/>
            <w:r w:rsidRPr="00AB1C7E">
              <w:rPr>
                <w:rFonts w:asciiTheme="minorHAnsi" w:hAnsiTheme="minorHAnsi" w:cstheme="minorHAnsi"/>
                <w:sz w:val="20"/>
                <w:szCs w:val="20"/>
              </w:rPr>
              <w:t>di l’Agenzia</w:t>
            </w:r>
            <w:proofErr w:type="gramEnd"/>
            <w:r w:rsidRPr="00AB1C7E">
              <w:rPr>
                <w:rFonts w:asciiTheme="minorHAnsi" w:hAnsiTheme="minorHAnsi" w:cstheme="minorHAnsi"/>
                <w:sz w:val="20"/>
                <w:szCs w:val="20"/>
              </w:rPr>
              <w:t xml:space="preserve"> per l’Italia digitale (Ai sensi del decreto legge n. 83/2012, convertito in legge n. 134/2012, l’ente </w:t>
            </w:r>
            <w:proofErr w:type="spellStart"/>
            <w:r w:rsidRPr="00AB1C7E">
              <w:rPr>
                <w:rFonts w:asciiTheme="minorHAnsi" w:hAnsiTheme="minorHAnsi" w:cstheme="minorHAnsi"/>
                <w:sz w:val="20"/>
                <w:szCs w:val="20"/>
              </w:rPr>
              <w:t>DigitPA</w:t>
            </w:r>
            <w:proofErr w:type="spellEnd"/>
            <w:r w:rsidRPr="00AB1C7E">
              <w:rPr>
                <w:rFonts w:asciiTheme="minorHAnsi" w:hAnsiTheme="minorHAnsi" w:cstheme="minorHAnsi"/>
                <w:sz w:val="20"/>
                <w:szCs w:val="20"/>
              </w:rPr>
              <w:t xml:space="preserve"> è stato soppresso ed è stata istituita 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9C6790"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DDEB3" w14:textId="77777777" w:rsidR="00563AB8" w:rsidRPr="00AB1C7E" w:rsidRDefault="00563AB8" w:rsidP="0054413A">
            <w:pPr>
              <w:jc w:val="center"/>
              <w:rPr>
                <w:rFonts w:asciiTheme="minorHAnsi" w:hAnsiTheme="minorHAnsi" w:cstheme="minorHAnsi"/>
                <w:b/>
                <w:bCs/>
                <w:sz w:val="20"/>
                <w:szCs w:val="20"/>
              </w:rPr>
            </w:pPr>
          </w:p>
        </w:tc>
      </w:tr>
      <w:tr w:rsidR="00267D72" w:rsidRPr="00AB1C7E" w14:paraId="34546CCE"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97367" w14:textId="77777777"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Nel caso in cui la stazione appaltante si discosti dal parere dell’Agenzia per l’Italia digitale ne è fornita adeguata motivazione?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3D205D" w14:textId="77777777" w:rsidR="00267D72" w:rsidRPr="00AB1C7E" w:rsidRDefault="00267D72" w:rsidP="004A1CD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0F89D8" w14:textId="77777777" w:rsidR="00267D72" w:rsidRPr="00AB1C7E" w:rsidRDefault="00267D72" w:rsidP="004A1CD7">
            <w:pPr>
              <w:pStyle w:val="Paragrafoelenco1"/>
              <w:numPr>
                <w:ilvl w:val="0"/>
                <w:numId w:val="6"/>
              </w:numPr>
              <w:ind w:left="176" w:hanging="199"/>
              <w:rPr>
                <w:rFonts w:asciiTheme="minorHAnsi" w:hAnsiTheme="minorHAnsi" w:cstheme="minorHAnsi"/>
                <w:sz w:val="20"/>
                <w:szCs w:val="20"/>
              </w:rPr>
            </w:pPr>
            <w:r w:rsidRPr="00AB1C7E">
              <w:rPr>
                <w:rFonts w:asciiTheme="minorHAnsi" w:hAnsiTheme="minorHAnsi" w:cstheme="minorHAnsi"/>
                <w:sz w:val="20"/>
                <w:szCs w:val="20"/>
              </w:rPr>
              <w:t>Parere dell’Agenzia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27F94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92585B"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7DCA4206"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DEFB32" w14:textId="77777777" w:rsidR="00267D72" w:rsidRPr="002674CC"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Nella documentazione di gara è previ</w:t>
            </w:r>
            <w:r w:rsidR="00220007">
              <w:rPr>
                <w:rFonts w:asciiTheme="minorHAnsi" w:hAnsiTheme="minorHAnsi" w:cstheme="minorHAnsi"/>
                <w:sz w:val="20"/>
                <w:szCs w:val="20"/>
              </w:rPr>
              <w:t>sta la possibilità di subappaltare?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77744" w14:textId="77777777" w:rsidR="00267D72" w:rsidRPr="00AB1C7E" w:rsidDel="00AC63DC"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A686BB" w14:textId="77777777" w:rsidR="00267D72"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47F8277F"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5F75D9A6"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 xml:space="preserve">Capitolato </w:t>
            </w:r>
          </w:p>
          <w:p w14:paraId="14875E32" w14:textId="2A584C5D" w:rsidR="00D956D0" w:rsidRPr="00AB1C7E"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56C9F"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94DC0A" w14:textId="77777777" w:rsidR="00267D72" w:rsidRPr="00AB1C7E" w:rsidRDefault="00267D72" w:rsidP="0054413A">
            <w:pPr>
              <w:jc w:val="center"/>
              <w:rPr>
                <w:rFonts w:asciiTheme="minorHAnsi" w:hAnsiTheme="minorHAnsi" w:cstheme="minorHAnsi"/>
                <w:b/>
                <w:bCs/>
                <w:sz w:val="20"/>
                <w:szCs w:val="20"/>
              </w:rPr>
            </w:pPr>
          </w:p>
        </w:tc>
      </w:tr>
      <w:tr w:rsidR="00D956D0" w:rsidRPr="00AB1C7E" w14:paraId="2B54A503"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D76013" w14:textId="15A45AD1" w:rsidR="00D956D0" w:rsidRPr="00D956D0" w:rsidRDefault="00D956D0" w:rsidP="00EE1895">
            <w:pPr>
              <w:pStyle w:val="Paragrafoelenco1"/>
              <w:numPr>
                <w:ilvl w:val="0"/>
                <w:numId w:val="1"/>
              </w:numPr>
              <w:spacing w:before="120" w:line="276" w:lineRule="auto"/>
              <w:jc w:val="both"/>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8D7C0B" w14:textId="77777777" w:rsidR="00D956D0" w:rsidRPr="00AB1C7E" w:rsidDel="00AC63DC" w:rsidRDefault="00D956D0"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9ACD80" w14:textId="751015AE"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27C3789A" w14:textId="711E9DDB"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10F66F29"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65DC5BE1" w14:textId="6E0F46A4" w:rsidR="00D956D0" w:rsidRP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 xml:space="preserve">Capitolato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BDB52F" w14:textId="77777777" w:rsidR="00D956D0" w:rsidRPr="00AB1C7E" w:rsidRDefault="00D956D0"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E33EAE" w14:textId="77777777" w:rsidR="00A5330D" w:rsidRDefault="00A5330D" w:rsidP="00A5330D">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w:t>
            </w:r>
            <w:r>
              <w:rPr>
                <w:rFonts w:asciiTheme="minorHAnsi" w:hAnsiTheme="minorHAnsi" w:cstheme="minorHAnsi"/>
                <w:sz w:val="20"/>
                <w:szCs w:val="20"/>
              </w:rPr>
              <w:lastRenderedPageBreak/>
              <w:t>percentuale della quota subappaltabile</w:t>
            </w:r>
            <w:r w:rsidRPr="00856789">
              <w:rPr>
                <w:rFonts w:asciiTheme="minorHAnsi" w:hAnsiTheme="minorHAnsi" w:cstheme="minorHAnsi"/>
                <w:sz w:val="20"/>
                <w:szCs w:val="20"/>
              </w:rPr>
              <w:t>, pertanto la motivazione è necessaria nel caso in cui siano previsti, negli atti di gara, limiti percentuali della quota subappaltabile</w:t>
            </w:r>
            <w:bookmarkEnd w:id="0"/>
          </w:p>
          <w:p w14:paraId="75DC9BDF" w14:textId="77777777" w:rsidR="00D956D0" w:rsidRPr="00AB1C7E" w:rsidRDefault="00D956D0" w:rsidP="0054413A">
            <w:pPr>
              <w:jc w:val="center"/>
              <w:rPr>
                <w:rFonts w:asciiTheme="minorHAnsi" w:hAnsiTheme="minorHAnsi" w:cstheme="minorHAnsi"/>
                <w:b/>
                <w:bCs/>
                <w:sz w:val="20"/>
                <w:szCs w:val="20"/>
              </w:rPr>
            </w:pPr>
          </w:p>
        </w:tc>
      </w:tr>
      <w:tr w:rsidR="002E356C" w:rsidRPr="00AB1C7E" w14:paraId="0FAF1D92"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3A52ED" w14:textId="624EBD2D" w:rsidR="002E356C" w:rsidRDefault="002E356C"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 xml:space="preserve">In </w:t>
            </w:r>
            <w:r w:rsidRPr="002E356C">
              <w:rPr>
                <w:rFonts w:asciiTheme="minorHAnsi" w:hAnsiTheme="minorHAnsi" w:cstheme="minorHAnsi"/>
                <w:sz w:val="20"/>
                <w:szCs w:val="20"/>
              </w:rPr>
              <w:t>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8C56FE" w14:textId="77777777" w:rsidR="002E356C" w:rsidRPr="00AB1C7E" w:rsidDel="00AC63DC" w:rsidRDefault="002E356C"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F222B8" w14:textId="77777777" w:rsidR="002E356C" w:rsidRDefault="002E356C" w:rsidP="006C4472">
            <w:pPr>
              <w:pStyle w:val="Paragrafoelenco1"/>
              <w:ind w:left="176"/>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ABB85" w14:textId="77777777" w:rsidR="002E356C" w:rsidRPr="00AB1C7E" w:rsidRDefault="002E356C"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68AC85" w14:textId="77777777" w:rsidR="002E356C" w:rsidRDefault="002E356C" w:rsidP="00A5330D">
            <w:pPr>
              <w:jc w:val="both"/>
              <w:rPr>
                <w:rFonts w:asciiTheme="minorHAnsi" w:hAnsiTheme="minorHAnsi" w:cstheme="minorHAnsi"/>
                <w:sz w:val="20"/>
                <w:szCs w:val="20"/>
              </w:rPr>
            </w:pPr>
          </w:p>
        </w:tc>
      </w:tr>
      <w:tr w:rsidR="00267D72" w:rsidRPr="00AB1C7E" w14:paraId="332899F5" w14:textId="77777777" w:rsidTr="00953A3B">
        <w:trPr>
          <w:trHeight w:val="1077"/>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53CA94" w14:textId="77777777" w:rsidR="00267D72" w:rsidRPr="002674CC"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È</w:t>
            </w:r>
            <w:r w:rsidR="00561FD3">
              <w:rPr>
                <w:rFonts w:asciiTheme="minorHAnsi" w:hAnsiTheme="minorHAnsi" w:cstheme="minorHAnsi"/>
                <w:sz w:val="20"/>
                <w:szCs w:val="20"/>
              </w:rPr>
              <w:t xml:space="preserve"> </w:t>
            </w:r>
            <w:r w:rsidRPr="002674CC">
              <w:rPr>
                <w:rFonts w:asciiTheme="minorHAnsi" w:hAnsiTheme="minorHAnsi" w:cstheme="minorHAnsi"/>
                <w:sz w:val="20"/>
                <w:szCs w:val="20"/>
              </w:rPr>
              <w:t>stata rilevata la congruità dei prezzi al fine di individuare il prezzo posto a base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F66E8"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6BB5A3"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24028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811C5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2C50C2A6" w14:textId="77777777" w:rsidTr="0083618B">
        <w:trPr>
          <w:trHeight w:val="116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F7854" w14:textId="68B1A2CF" w:rsidR="00267D72" w:rsidRPr="002674CC" w:rsidRDefault="000A6A62" w:rsidP="00EE1895">
            <w:pPr>
              <w:pStyle w:val="Paragrafoelenco1"/>
              <w:numPr>
                <w:ilvl w:val="0"/>
                <w:numId w:val="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267D72" w:rsidRPr="002674CC">
              <w:rPr>
                <w:rFonts w:asciiTheme="minorHAnsi" w:hAnsiTheme="minorHAnsi" w:cstheme="minorHAnsi"/>
                <w:bCs/>
                <w:sz w:val="20"/>
                <w:szCs w:val="20"/>
              </w:rPr>
              <w:t xml:space="preserve">ella documentazione di gara è stato precisato che il pagamento delle spese sostenute dal soggetto attuatore viene </w:t>
            </w:r>
            <w:r w:rsidR="00267D72" w:rsidRPr="002674CC">
              <w:rPr>
                <w:rFonts w:asciiTheme="minorHAnsi" w:hAnsiTheme="minorHAnsi" w:cstheme="minorHAnsi"/>
                <w:bCs/>
                <w:sz w:val="20"/>
                <w:szCs w:val="20"/>
              </w:rPr>
              <w:lastRenderedPageBreak/>
              <w:t>effettuato con risorse disponibili sul Fondo di Rotazione del Ministero dell’Economia e delle Finanze, ex L. 183/87</w:t>
            </w:r>
            <w:r w:rsidR="00627E61">
              <w:rPr>
                <w:rFonts w:asciiTheme="minorHAnsi" w:hAnsiTheme="minorHAnsi" w:cstheme="minorHAnsi"/>
                <w:bCs/>
                <w:sz w:val="20"/>
                <w:szCs w:val="20"/>
              </w:rPr>
              <w:t xml:space="preserve">, </w:t>
            </w:r>
            <w:r w:rsidR="00627E61" w:rsidRPr="00627E61">
              <w:rPr>
                <w:rFonts w:asciiTheme="minorHAnsi" w:hAnsiTheme="minorHAnsi" w:cstheme="minorHAnsi"/>
                <w:bCs/>
                <w:sz w:val="20"/>
                <w:szCs w:val="20"/>
              </w:rPr>
              <w:t>subordinato all’esito positivo dei controlli effettuati dai competenti Uffici della Segreteria Tecnica Amministrativa dei Fondi Europei e Programmi Operativi nazionali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82820"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825FA"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58CD5"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08BD3E"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34C503E" w14:textId="77777777" w:rsidTr="0083618B">
        <w:trPr>
          <w:trHeight w:val="116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482CF4" w14:textId="77777777"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2674CC">
              <w:rPr>
                <w:rFonts w:asciiTheme="minorHAnsi" w:hAnsiTheme="minorHAnsi" w:cstheme="minorHAnsi"/>
                <w:bCs/>
                <w:sz w:val="20"/>
                <w:szCs w:val="20"/>
              </w:rPr>
              <w:t xml:space="preserve">Nella documentazione di gara è stato previsto che il contratto è sottoposto alla condizione sospensiva dell'esito positivo </w:t>
            </w:r>
            <w:r>
              <w:rPr>
                <w:rFonts w:asciiTheme="minorHAnsi" w:hAnsiTheme="minorHAnsi" w:cstheme="minorHAnsi"/>
                <w:bCs/>
                <w:sz w:val="20"/>
                <w:szCs w:val="20"/>
              </w:rPr>
              <w:t>del c</w:t>
            </w:r>
            <w:r w:rsidRPr="002674CC">
              <w:rPr>
                <w:rFonts w:asciiTheme="minorHAnsi" w:hAnsiTheme="minorHAnsi" w:cstheme="minorHAnsi"/>
                <w:bCs/>
                <w:sz w:val="20"/>
                <w:szCs w:val="20"/>
              </w:rPr>
              <w:t xml:space="preserve">ontrollo della </w:t>
            </w:r>
            <w:proofErr w:type="gramStart"/>
            <w:r w:rsidRPr="002674CC">
              <w:rPr>
                <w:rFonts w:asciiTheme="minorHAnsi" w:hAnsiTheme="minorHAnsi" w:cstheme="minorHAnsi"/>
                <w:bCs/>
                <w:sz w:val="20"/>
                <w:szCs w:val="20"/>
              </w:rPr>
              <w:t>Corte dei Conti</w:t>
            </w:r>
            <w:proofErr w:type="gramEnd"/>
            <w:r w:rsidRPr="002674CC">
              <w:rPr>
                <w:rFonts w:asciiTheme="minorHAnsi" w:hAnsiTheme="minorHAnsi" w:cstheme="minorHAnsi"/>
                <w:bCs/>
                <w:sz w:val="20"/>
                <w:szCs w:val="20"/>
              </w:rPr>
              <w:t xml:space="preserve"> di cui all’art. 3, comma </w:t>
            </w:r>
            <w:r w:rsidR="00BC07B8">
              <w:rPr>
                <w:rFonts w:asciiTheme="minorHAnsi" w:hAnsiTheme="minorHAnsi" w:cstheme="minorHAnsi"/>
                <w:bCs/>
                <w:sz w:val="20"/>
                <w:szCs w:val="20"/>
              </w:rPr>
              <w:t>1</w:t>
            </w:r>
            <w:r w:rsidRPr="002674CC">
              <w:rPr>
                <w:rFonts w:asciiTheme="minorHAnsi" w:hAnsiTheme="minorHAnsi" w:cstheme="minorHAnsi"/>
                <w:bCs/>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F14D87"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8196C"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414DC"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1007A"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488EA50" w14:textId="77777777" w:rsidTr="0083618B">
        <w:trPr>
          <w:trHeight w:val="4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B8DC9" w14:textId="694FF0A2"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2674CC">
              <w:rPr>
                <w:rFonts w:asciiTheme="minorHAnsi" w:hAnsiTheme="minorHAnsi" w:cstheme="minorHAnsi"/>
                <w:bCs/>
                <w:sz w:val="20"/>
                <w:szCs w:val="20"/>
              </w:rPr>
              <w:t xml:space="preserve">Nella documentazione di gara è stato previsto, solo nel caso in cui sia stato concordato con l’Autorità </w:t>
            </w:r>
            <w:r w:rsidR="00AB6CD3">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w:t>
            </w:r>
            <w:r w:rsidRPr="002674CC">
              <w:rPr>
                <w:rFonts w:asciiTheme="minorHAnsi" w:hAnsiTheme="minorHAnsi" w:cstheme="minorHAnsi"/>
                <w:bCs/>
                <w:sz w:val="20"/>
                <w:szCs w:val="20"/>
              </w:rPr>
              <w:t xml:space="preserve"> “</w:t>
            </w:r>
            <w:r w:rsidRPr="002674CC">
              <w:rPr>
                <w:rFonts w:asciiTheme="minorHAnsi" w:hAnsiTheme="minorHAnsi" w:cstheme="minorHAnsi"/>
                <w:bCs/>
                <w:i/>
                <w:sz w:val="20"/>
                <w:szCs w:val="20"/>
              </w:rPr>
              <w:t xml:space="preserve">Al pagamento delle spese sostenute dal soggetto attuatore è delegato il Ministero dell’Interno, per il tramite dell’Ufficio </w:t>
            </w:r>
            <w:r>
              <w:rPr>
                <w:rFonts w:asciiTheme="minorHAnsi" w:hAnsiTheme="minorHAnsi" w:cstheme="minorHAnsi"/>
                <w:bCs/>
                <w:i/>
                <w:sz w:val="20"/>
                <w:szCs w:val="20"/>
              </w:rPr>
              <w:t>Economico Finanziario</w:t>
            </w:r>
            <w:r w:rsidRPr="002674CC">
              <w:rPr>
                <w:rFonts w:asciiTheme="minorHAnsi" w:hAnsiTheme="minorHAnsi" w:cstheme="minorHAnsi"/>
                <w:bCs/>
                <w:i/>
                <w:sz w:val="20"/>
                <w:szCs w:val="20"/>
              </w:rPr>
              <w:t xml:space="preserve"> della Segreteria Tecnica Amministrativa per la gestione dei Fondi Europei e Programmi Operativi Nazionali</w:t>
            </w:r>
            <w:r w:rsidRPr="002674CC">
              <w:rPr>
                <w:rFonts w:asciiTheme="minorHAnsi" w:hAnsiTheme="minorHAnsi" w:cstheme="minorHAnsi"/>
                <w:bCs/>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4B3FB8"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D85EAA"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B4A46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30A8F" w14:textId="77777777" w:rsidR="00267D72" w:rsidRPr="00AB1C7E" w:rsidRDefault="00267D72" w:rsidP="0054413A">
            <w:pPr>
              <w:jc w:val="center"/>
              <w:rPr>
                <w:rFonts w:asciiTheme="minorHAnsi" w:hAnsiTheme="minorHAnsi" w:cstheme="minorHAnsi"/>
                <w:b/>
                <w:bCs/>
                <w:sz w:val="20"/>
                <w:szCs w:val="20"/>
              </w:rPr>
            </w:pPr>
          </w:p>
        </w:tc>
      </w:tr>
      <w:tr w:rsidR="00FB1D21" w:rsidRPr="00AB1C7E" w14:paraId="56A93E0D" w14:textId="77777777" w:rsidTr="0083618B">
        <w:trPr>
          <w:trHeight w:val="4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1DB27" w14:textId="77777777" w:rsidR="00FB1D21" w:rsidRPr="002674CC" w:rsidRDefault="00FB1D21"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9A7571">
              <w:rPr>
                <w:rFonts w:asciiTheme="minorHAnsi" w:hAnsiTheme="minorHAnsi" w:cstheme="minorHAnsi"/>
                <w:sz w:val="20"/>
                <w:szCs w:val="20"/>
              </w:rPr>
              <w:lastRenderedPageBreak/>
              <w:t xml:space="preserve">I concorrenti hanno presentato il Documento di Gara Unico Europeo (DGUE) </w:t>
            </w:r>
            <w:r>
              <w:rPr>
                <w:rFonts w:asciiTheme="minorHAnsi" w:hAnsiTheme="minorHAnsi" w:cstheme="minorHAnsi"/>
                <w:sz w:val="20"/>
                <w:szCs w:val="20"/>
              </w:rPr>
              <w:t xml:space="preserve">ai sensi dell’ </w:t>
            </w:r>
            <w:r w:rsidRPr="009A7571">
              <w:rPr>
                <w:rFonts w:asciiTheme="minorHAnsi" w:hAnsiTheme="minorHAnsi" w:cstheme="minorHAnsi"/>
                <w:sz w:val="20"/>
                <w:szCs w:val="20"/>
              </w:rPr>
              <w:t>art. 85, d.lgs. 50/2016</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9123B7" w14:textId="77777777" w:rsidR="00FB1D21" w:rsidRPr="00AB1C7E" w:rsidRDefault="00FB1D21"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13CDF8" w14:textId="77777777" w:rsidR="00FB1D21" w:rsidRPr="00AB1C7E" w:rsidRDefault="00FB1D21" w:rsidP="0054413A">
            <w:pPr>
              <w:pStyle w:val="Paragrafoelenco1"/>
              <w:ind w:left="0"/>
              <w:rPr>
                <w:rFonts w:asciiTheme="minorHAnsi" w:hAnsiTheme="minorHAnsi" w:cstheme="minorHAnsi"/>
                <w:sz w:val="20"/>
                <w:szCs w:val="20"/>
              </w:rPr>
            </w:pPr>
            <w:r w:rsidRPr="00873E03">
              <w:rPr>
                <w:rFonts w:asciiTheme="minorHAnsi" w:hAnsiTheme="minorHAnsi" w:cs="Calibri"/>
                <w:sz w:val="18"/>
                <w:szCs w:val="18"/>
              </w:rPr>
              <w:t>DGUE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D15632" w14:textId="77777777" w:rsidR="00FB1D21" w:rsidRPr="00AB1C7E" w:rsidRDefault="00FB1D21"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E4915C" w14:textId="77777777" w:rsidR="00FB1D21" w:rsidRPr="00AB1C7E" w:rsidRDefault="00FB1D21" w:rsidP="0054413A">
            <w:pPr>
              <w:jc w:val="center"/>
              <w:rPr>
                <w:rFonts w:asciiTheme="minorHAnsi" w:hAnsiTheme="minorHAnsi" w:cstheme="minorHAnsi"/>
                <w:b/>
                <w:bCs/>
                <w:sz w:val="20"/>
                <w:szCs w:val="20"/>
              </w:rPr>
            </w:pPr>
          </w:p>
        </w:tc>
      </w:tr>
      <w:tr w:rsidR="00267D72" w:rsidRPr="00AB1C7E" w14:paraId="75AEE941" w14:textId="77777777" w:rsidTr="0083618B">
        <w:trPr>
          <w:trHeight w:val="161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BE6B70" w14:textId="77777777" w:rsidR="00267D72" w:rsidRPr="00AB1C7E"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AB1C7E">
              <w:rPr>
                <w:rFonts w:asciiTheme="minorHAnsi" w:hAnsiTheme="minorHAnsi" w:cstheme="minorHAnsi"/>
                <w:sz w:val="20"/>
                <w:szCs w:val="20"/>
              </w:rPr>
              <w:t xml:space="preserve">I termini indicati nella documentazione di gara rispettano le </w:t>
            </w:r>
            <w:r w:rsidR="001769D0">
              <w:rPr>
                <w:rFonts w:asciiTheme="minorHAnsi" w:hAnsiTheme="minorHAnsi" w:cstheme="minorHAnsi"/>
                <w:sz w:val="20"/>
                <w:szCs w:val="20"/>
              </w:rPr>
              <w:t xml:space="preserve">indicazioni di cui all’art. 55 </w:t>
            </w:r>
            <w:r w:rsidRPr="00AB1C7E">
              <w:rPr>
                <w:rFonts w:asciiTheme="minorHAnsi" w:hAnsiTheme="minorHAnsi" w:cstheme="minorHAnsi"/>
                <w:sz w:val="20"/>
                <w:szCs w:val="20"/>
              </w:rPr>
              <w:t xml:space="preserve">del </w:t>
            </w:r>
            <w:proofErr w:type="spellStart"/>
            <w:r w:rsidRPr="00AB1C7E">
              <w:rPr>
                <w:rFonts w:asciiTheme="minorHAnsi" w:hAnsiTheme="minorHAnsi" w:cstheme="minorHAnsi"/>
                <w:sz w:val="20"/>
                <w:szCs w:val="20"/>
              </w:rPr>
              <w:t>D.Lgs.</w:t>
            </w:r>
            <w:proofErr w:type="spellEnd"/>
            <w:r w:rsidRPr="00AB1C7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2C850C"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F903A2" w14:textId="77777777" w:rsidR="00267D72" w:rsidRPr="00AB1C7E" w:rsidRDefault="00267D72" w:rsidP="00912DCD">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0D5BBC"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84F4C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D0DBEDE" w14:textId="77777777" w:rsidTr="00953A3B">
        <w:trPr>
          <w:trHeight w:val="567"/>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374B96" w14:textId="77777777" w:rsidR="00267D72" w:rsidRPr="00AB1C7E"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AB1C7E">
              <w:rPr>
                <w:rFonts w:asciiTheme="minorHAnsi" w:hAnsiTheme="minorHAnsi" w:cstheme="minorHAnsi"/>
                <w:sz w:val="20"/>
                <w:szCs w:val="20"/>
              </w:rPr>
              <w:t>In caso di richieste di chiarimenti in merito alla documentazione di gara, le risposte sono state messe a disposizione di tutti gli operatori economici?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5BA5C4"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F315BD" w14:textId="77777777" w:rsidR="00267D72" w:rsidRPr="00AB1C7E" w:rsidRDefault="00267D72" w:rsidP="008D1704">
            <w:pPr>
              <w:pStyle w:val="Paragrafoelenco1"/>
              <w:numPr>
                <w:ilvl w:val="0"/>
                <w:numId w:val="6"/>
              </w:numPr>
              <w:ind w:left="186" w:hanging="142"/>
              <w:rPr>
                <w:rFonts w:asciiTheme="minorHAnsi" w:hAnsiTheme="minorHAnsi" w:cstheme="minorHAnsi"/>
                <w:sz w:val="20"/>
                <w:szCs w:val="20"/>
              </w:rPr>
            </w:pPr>
            <w:r w:rsidRPr="00AB1C7E">
              <w:rPr>
                <w:rFonts w:asciiTheme="minorHAnsi" w:hAnsiTheme="minorHAnsi" w:cstheme="minorHAnsi"/>
                <w:sz w:val="20"/>
                <w:szCs w:val="20"/>
              </w:rPr>
              <w:t xml:space="preserve"> comunicazioni nel quadro di un sistema dinamico di acquisizione sono effettuate esclusivamente con mezzi elettronici conformemente all'articolo</w:t>
            </w:r>
            <w:r w:rsidR="00ED199F">
              <w:rPr>
                <w:rFonts w:asciiTheme="minorHAnsi" w:hAnsiTheme="minorHAnsi" w:cstheme="minorHAnsi"/>
                <w:sz w:val="20"/>
                <w:szCs w:val="20"/>
              </w:rPr>
              <w:t xml:space="preserve"> 52, commi 1, 2, 3, 5, 6, 8 e 9 </w:t>
            </w:r>
            <w:r w:rsidRPr="00AB1C7E">
              <w:rPr>
                <w:rFonts w:asciiTheme="minorHAnsi" w:hAnsiTheme="minorHAnsi" w:cstheme="minorHAnsi"/>
                <w:sz w:val="20"/>
                <w:szCs w:val="20"/>
              </w:rPr>
              <w:t xml:space="preserve"> Dlgs n. 50/2016</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95BCB7"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75962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A0C4372" w14:textId="77777777" w:rsidTr="00953A3B">
        <w:trPr>
          <w:trHeight w:val="476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011AE" w14:textId="77777777" w:rsidR="00267D72" w:rsidRPr="000933F8"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0933F8">
              <w:rPr>
                <w:rFonts w:asciiTheme="minorHAnsi" w:hAnsiTheme="minorHAnsi" w:cstheme="minorHAnsi"/>
                <w:sz w:val="20"/>
                <w:szCs w:val="20"/>
              </w:rPr>
              <w:lastRenderedPageBreak/>
              <w:t xml:space="preserve">In caso di aggiudicazione con il criterio dell’offerta economicamente più vantaggiosa individuata sulla base del </w:t>
            </w:r>
            <w:r w:rsidR="001769D0">
              <w:rPr>
                <w:rFonts w:asciiTheme="minorHAnsi" w:hAnsiTheme="minorHAnsi" w:cstheme="minorHAnsi"/>
                <w:sz w:val="20"/>
                <w:szCs w:val="20"/>
              </w:rPr>
              <w:t>miglior rapporto qualità/prezzo</w:t>
            </w:r>
            <w:r w:rsidRPr="000933F8">
              <w:rPr>
                <w:rFonts w:asciiTheme="minorHAnsi" w:hAnsiTheme="minorHAnsi" w:cstheme="minorHAnsi"/>
                <w:sz w:val="20"/>
                <w:szCs w:val="20"/>
              </w:rPr>
              <w:t>:</w:t>
            </w:r>
          </w:p>
          <w:p w14:paraId="2793218B"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0933F8">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 xml:space="preserve">è stata nominata successivamente alla scadenza dei termini per </w:t>
            </w:r>
            <w:r w:rsidR="00267D72">
              <w:rPr>
                <w:rFonts w:asciiTheme="minorHAnsi" w:hAnsiTheme="minorHAnsi" w:cstheme="minorHAnsi"/>
                <w:sz w:val="20"/>
                <w:szCs w:val="20"/>
              </w:rPr>
              <w:t>la presentazione delle offerte?</w:t>
            </w:r>
          </w:p>
          <w:p w14:paraId="058FF9DF" w14:textId="77777777" w:rsidR="009A225E" w:rsidRPr="006A0DAC" w:rsidRDefault="009A225E" w:rsidP="009A225E">
            <w:pPr>
              <w:pStyle w:val="Paragrafoelenco1"/>
              <w:numPr>
                <w:ilvl w:val="0"/>
                <w:numId w:val="11"/>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i membri della commissione giudicatrice hanno reso la dichiarazione sulla insussistenza di cause di incompatibilità in data successiva alla </w:t>
            </w:r>
            <w:r w:rsidRPr="000C7E32">
              <w:rPr>
                <w:rFonts w:asciiTheme="minorHAnsi" w:hAnsiTheme="minorHAnsi" w:cstheme="minorHAnsi"/>
                <w:sz w:val="20"/>
                <w:szCs w:val="20"/>
              </w:rPr>
              <w:t>scadenza dei termini per la presentazione delle offerte?</w:t>
            </w:r>
          </w:p>
          <w:p w14:paraId="527AA976" w14:textId="26DBFA22"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è composta da un numero dispari di componenti, in numero massimo di cinque, esperti nello specifico settore cui si rif</w:t>
            </w:r>
            <w:r w:rsidR="00267D72">
              <w:rPr>
                <w:rFonts w:asciiTheme="minorHAnsi" w:hAnsiTheme="minorHAnsi" w:cstheme="minorHAnsi"/>
                <w:sz w:val="20"/>
                <w:szCs w:val="20"/>
              </w:rPr>
              <w:t>erisce l’oggetto del contratto?</w:t>
            </w:r>
          </w:p>
          <w:p w14:paraId="46C3F726" w14:textId="77777777" w:rsidR="00267D72" w:rsidRDefault="00561FD3" w:rsidP="002674CC">
            <w:pPr>
              <w:pStyle w:val="Paragrafoelenco1"/>
              <w:numPr>
                <w:ilvl w:val="0"/>
                <w:numId w:val="1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i </w:t>
            </w:r>
            <w:r w:rsidR="00267D72" w:rsidRPr="00AB1C7E">
              <w:rPr>
                <w:rFonts w:asciiTheme="minorHAnsi" w:hAnsiTheme="minorHAnsi" w:cstheme="minorHAnsi"/>
                <w:sz w:val="20"/>
                <w:szCs w:val="20"/>
              </w:rPr>
              <w:t xml:space="preserve">commissari sono scelti fra gli esperti iscritti all’Albo istituito presso l’ANAC mediante sorteggio pubblico </w:t>
            </w:r>
            <w:r w:rsidR="003553B8">
              <w:rPr>
                <w:rFonts w:asciiTheme="minorHAnsi" w:hAnsiTheme="minorHAnsi" w:cstheme="minorHAnsi"/>
                <w:sz w:val="20"/>
                <w:szCs w:val="20"/>
              </w:rPr>
              <w:t>ai sensi de</w:t>
            </w:r>
            <w:r w:rsidR="00267D72" w:rsidRPr="00AB1C7E">
              <w:rPr>
                <w:rFonts w:asciiTheme="minorHAnsi" w:hAnsiTheme="minorHAnsi" w:cstheme="minorHAnsi"/>
                <w:sz w:val="20"/>
                <w:szCs w:val="20"/>
              </w:rPr>
              <w:t>ll’art. 7</w:t>
            </w:r>
            <w:r w:rsidR="003553B8">
              <w:rPr>
                <w:rFonts w:asciiTheme="minorHAnsi" w:hAnsiTheme="minorHAnsi" w:cstheme="minorHAnsi"/>
                <w:sz w:val="20"/>
                <w:szCs w:val="20"/>
              </w:rPr>
              <w:t>7, comma 3</w:t>
            </w:r>
            <w:r w:rsidR="003553B8" w:rsidRPr="00AB1C7E">
              <w:rPr>
                <w:rFonts w:asciiTheme="minorHAnsi" w:hAnsiTheme="minorHAnsi" w:cstheme="minorHAnsi"/>
                <w:sz w:val="20"/>
                <w:szCs w:val="20"/>
              </w:rPr>
              <w:t>*</w:t>
            </w:r>
            <w:r w:rsidR="00267D72" w:rsidRPr="00AB1C7E">
              <w:rPr>
                <w:rFonts w:asciiTheme="minorHAnsi" w:hAnsiTheme="minorHAnsi" w:cstheme="minorHAnsi"/>
                <w:sz w:val="20"/>
                <w:szCs w:val="20"/>
              </w:rPr>
              <w:t xml:space="preserve"> d.lgs. 50/2016</w:t>
            </w:r>
            <w:r w:rsidR="00267D72">
              <w:rPr>
                <w:rFonts w:asciiTheme="minorHAnsi" w:hAnsiTheme="minorHAnsi" w:cstheme="minorHAnsi"/>
                <w:sz w:val="20"/>
                <w:szCs w:val="20"/>
              </w:rPr>
              <w:t>?</w:t>
            </w:r>
          </w:p>
          <w:p w14:paraId="66ED3A21"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 xml:space="preserve">è composta da commissari che non devono aver svolto né possono svolgere alcun’altra funzione o </w:t>
            </w:r>
            <w:r w:rsidR="00267D72" w:rsidRPr="00AB1C7E">
              <w:rPr>
                <w:rFonts w:asciiTheme="minorHAnsi" w:hAnsiTheme="minorHAnsi" w:cstheme="minorHAnsi"/>
                <w:sz w:val="20"/>
                <w:szCs w:val="20"/>
              </w:rPr>
              <w:lastRenderedPageBreak/>
              <w:t>incarico tecnico o amministrativo relativamente al contratto del cui affidamento si tratta ai sensi dell’ar</w:t>
            </w:r>
            <w:r w:rsidR="00267D72">
              <w:rPr>
                <w:rFonts w:asciiTheme="minorHAnsi" w:hAnsiTheme="minorHAnsi" w:cstheme="minorHAnsi"/>
                <w:sz w:val="20"/>
                <w:szCs w:val="20"/>
              </w:rPr>
              <w:t xml:space="preserve">t. 77 comma del </w:t>
            </w:r>
            <w:proofErr w:type="spellStart"/>
            <w:r w:rsidR="00267D72">
              <w:rPr>
                <w:rFonts w:asciiTheme="minorHAnsi" w:hAnsiTheme="minorHAnsi" w:cstheme="minorHAnsi"/>
                <w:sz w:val="20"/>
                <w:szCs w:val="20"/>
              </w:rPr>
              <w:t>D.Lgs.</w:t>
            </w:r>
            <w:proofErr w:type="spellEnd"/>
            <w:r w:rsidR="00267D72">
              <w:rPr>
                <w:rFonts w:asciiTheme="minorHAnsi" w:hAnsiTheme="minorHAnsi" w:cstheme="minorHAnsi"/>
                <w:sz w:val="20"/>
                <w:szCs w:val="20"/>
              </w:rPr>
              <w:t xml:space="preserve"> 50/2016?</w:t>
            </w:r>
          </w:p>
          <w:p w14:paraId="35DBEF36" w14:textId="77777777" w:rsidR="00267D72" w:rsidRPr="00C94585" w:rsidRDefault="00561FD3" w:rsidP="002674CC">
            <w:pPr>
              <w:pStyle w:val="Paragrafoelenco"/>
              <w:numPr>
                <w:ilvl w:val="0"/>
                <w:numId w:val="1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00267D72" w:rsidRPr="00AB1C7E">
              <w:rPr>
                <w:rFonts w:asciiTheme="minorHAnsi" w:hAnsiTheme="minorHAnsi" w:cstheme="minorHAnsi"/>
                <w:sz w:val="20"/>
                <w:szCs w:val="20"/>
              </w:rPr>
              <w:t>a nomina del RUP a membro delle commissioni di gara è valutata con riferimento alla singola procedura ai sensi dell’art. 77,</w:t>
            </w:r>
            <w:r w:rsidR="00267D72">
              <w:rPr>
                <w:rFonts w:asciiTheme="minorHAnsi" w:hAnsiTheme="minorHAnsi" w:cstheme="minorHAnsi"/>
                <w:sz w:val="20"/>
                <w:szCs w:val="20"/>
              </w:rPr>
              <w:t xml:space="preserve"> comma 4 del d.lgs. n. 50/2016?</w:t>
            </w:r>
          </w:p>
          <w:p w14:paraId="5174C1AF"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è composta da commissari:</w:t>
            </w:r>
          </w:p>
          <w:p w14:paraId="073732F7" w14:textId="77777777" w:rsidR="00267D72" w:rsidRPr="00AB1C7E" w:rsidRDefault="00267D72"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sidRPr="00AB1C7E">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AB1C7E">
              <w:rPr>
                <w:rFonts w:asciiTheme="minorHAnsi" w:hAnsiTheme="minorHAnsi" w:cstheme="minorHAnsi"/>
                <w:sz w:val="20"/>
                <w:szCs w:val="20"/>
              </w:rPr>
              <w:t>codice penale</w:t>
            </w:r>
            <w:proofErr w:type="gramEnd"/>
            <w:r w:rsidRPr="00AB1C7E">
              <w:rPr>
                <w:rFonts w:asciiTheme="minorHAnsi" w:hAnsiTheme="minorHAnsi" w:cstheme="minorHAnsi"/>
                <w:sz w:val="20"/>
                <w:szCs w:val="20"/>
              </w:rPr>
              <w:t xml:space="preserve"> (delitti contro la Pubblica Amministrazione) ai sensi dell’art. 35 bis del </w:t>
            </w:r>
            <w:proofErr w:type="spellStart"/>
            <w:r w:rsidRPr="00AB1C7E">
              <w:rPr>
                <w:rFonts w:asciiTheme="minorHAnsi" w:hAnsiTheme="minorHAnsi" w:cstheme="minorHAnsi"/>
                <w:sz w:val="20"/>
                <w:szCs w:val="20"/>
              </w:rPr>
              <w:t>D.Lgs.</w:t>
            </w:r>
            <w:proofErr w:type="spellEnd"/>
            <w:r w:rsidRPr="00AB1C7E">
              <w:rPr>
                <w:rFonts w:asciiTheme="minorHAnsi" w:hAnsiTheme="minorHAnsi" w:cstheme="minorHAnsi"/>
                <w:sz w:val="20"/>
                <w:szCs w:val="20"/>
              </w:rPr>
              <w:t xml:space="preserve"> 165/01?</w:t>
            </w:r>
          </w:p>
          <w:p w14:paraId="6BAADFC8" w14:textId="77777777" w:rsidR="00267D72" w:rsidRPr="00AB1C7E" w:rsidRDefault="00ED199F"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Pr>
                <w:rFonts w:asciiTheme="minorHAnsi" w:hAnsiTheme="minorHAnsi" w:cstheme="minorHAnsi"/>
                <w:sz w:val="20"/>
                <w:szCs w:val="20"/>
              </w:rPr>
              <w:t>p</w:t>
            </w:r>
            <w:r w:rsidR="00267D72" w:rsidRPr="00AB1C7E">
              <w:rPr>
                <w:rFonts w:asciiTheme="minorHAnsi" w:hAnsiTheme="minorHAnsi" w:cstheme="minorHAnsi"/>
                <w:sz w:val="20"/>
                <w:szCs w:val="20"/>
              </w:rPr>
              <w:t xml:space="preserve">er i quali non sussistono le condizioni di incompatibilità di cui all’articolo 51 del </w:t>
            </w:r>
            <w:proofErr w:type="gramStart"/>
            <w:r w:rsidR="00267D72" w:rsidRPr="00AB1C7E">
              <w:rPr>
                <w:rFonts w:asciiTheme="minorHAnsi" w:hAnsiTheme="minorHAnsi" w:cstheme="minorHAnsi"/>
                <w:sz w:val="20"/>
                <w:szCs w:val="20"/>
              </w:rPr>
              <w:t>codice di procedura civile</w:t>
            </w:r>
            <w:proofErr w:type="gramEnd"/>
            <w:r w:rsidR="00267D72" w:rsidRPr="00AB1C7E">
              <w:rPr>
                <w:rFonts w:asciiTheme="minorHAnsi" w:hAnsiTheme="minorHAnsi" w:cstheme="minorHAnsi"/>
                <w:sz w:val="20"/>
                <w:szCs w:val="20"/>
              </w:rPr>
              <w:t xml:space="preserve">, nonché all'articolo 42 del </w:t>
            </w:r>
            <w:proofErr w:type="spellStart"/>
            <w:r w:rsidR="00267D72" w:rsidRPr="00AB1C7E">
              <w:rPr>
                <w:rFonts w:asciiTheme="minorHAnsi" w:hAnsiTheme="minorHAnsi" w:cstheme="minorHAnsi"/>
                <w:sz w:val="20"/>
                <w:szCs w:val="20"/>
              </w:rPr>
              <w:t>D.Lgs.</w:t>
            </w:r>
            <w:proofErr w:type="spellEnd"/>
            <w:r w:rsidR="00267D72" w:rsidRPr="00AB1C7E">
              <w:rPr>
                <w:rFonts w:asciiTheme="minorHAnsi" w:hAnsiTheme="minorHAnsi" w:cstheme="minorHAnsi"/>
                <w:sz w:val="20"/>
                <w:szCs w:val="20"/>
              </w:rPr>
              <w:t xml:space="preserve"> 50/2016;</w:t>
            </w:r>
          </w:p>
          <w:p w14:paraId="1557E263" w14:textId="5464CF73" w:rsidR="00267D72" w:rsidRPr="00C94585" w:rsidRDefault="00ED199F"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Pr>
                <w:rFonts w:asciiTheme="minorHAnsi" w:hAnsiTheme="minorHAnsi" w:cstheme="minorHAnsi"/>
                <w:sz w:val="20"/>
                <w:szCs w:val="20"/>
              </w:rPr>
              <w:t>c</w:t>
            </w:r>
            <w:r w:rsidR="00267D72" w:rsidRPr="00AB1C7E">
              <w:rPr>
                <w:rFonts w:asciiTheme="minorHAnsi" w:hAnsiTheme="minorHAnsi" w:cstheme="minorHAnsi"/>
                <w:sz w:val="20"/>
                <w:szCs w:val="20"/>
              </w:rPr>
              <w:t xml:space="preserve">he in qualità di membri delle commissioni giudicatrici, </w:t>
            </w:r>
            <w:r w:rsidR="009A225E">
              <w:rPr>
                <w:rFonts w:asciiTheme="minorHAnsi" w:hAnsiTheme="minorHAnsi" w:cstheme="minorHAnsi"/>
                <w:sz w:val="20"/>
                <w:szCs w:val="20"/>
              </w:rPr>
              <w:t xml:space="preserve">non </w:t>
            </w:r>
            <w:r w:rsidR="00267D72" w:rsidRPr="00AB1C7E">
              <w:rPr>
                <w:rFonts w:asciiTheme="minorHAnsi" w:hAnsiTheme="minorHAnsi" w:cstheme="minorHAnsi"/>
                <w:sz w:val="20"/>
                <w:szCs w:val="20"/>
              </w:rPr>
              <w:t xml:space="preserve">abbiano concorso, con dolo o colpa grave accertati in sede giurisdizionale con sentenza non sospesa, all'approvazione di atti dichiarati </w:t>
            </w:r>
            <w:r w:rsidR="00267D72" w:rsidRPr="00AB1C7E">
              <w:rPr>
                <w:rFonts w:asciiTheme="minorHAnsi" w:hAnsiTheme="minorHAnsi" w:cstheme="minorHAnsi"/>
                <w:sz w:val="20"/>
                <w:szCs w:val="20"/>
              </w:rPr>
              <w:lastRenderedPageBreak/>
              <w:t>illegittimi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94A4A3" w14:textId="77777777" w:rsidR="00267D72" w:rsidRPr="00AB1C7E" w:rsidRDefault="00267D72" w:rsidP="007E525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7CF5A7"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Atto di nomina dei membri della commissione</w:t>
            </w:r>
          </w:p>
          <w:p w14:paraId="70E8EBD8"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Dichiarazioni di insussistenza di cause di </w:t>
            </w:r>
            <w:proofErr w:type="spellStart"/>
            <w:r w:rsidRPr="00AB1C7E">
              <w:rPr>
                <w:rFonts w:asciiTheme="minorHAnsi" w:hAnsiTheme="minorHAnsi" w:cstheme="minorHAnsi"/>
                <w:sz w:val="20"/>
                <w:szCs w:val="20"/>
              </w:rPr>
              <w:t>inconferibilità</w:t>
            </w:r>
            <w:proofErr w:type="spellEnd"/>
            <w:r w:rsidR="00ED199F">
              <w:rPr>
                <w:rFonts w:asciiTheme="minorHAnsi" w:hAnsiTheme="minorHAnsi" w:cstheme="minorHAnsi"/>
                <w:sz w:val="20"/>
                <w:szCs w:val="20"/>
              </w:rPr>
              <w:t xml:space="preserve"> </w:t>
            </w:r>
            <w:r w:rsidRPr="00AB1C7E">
              <w:rPr>
                <w:rFonts w:asciiTheme="minorHAnsi" w:hAnsiTheme="minorHAnsi" w:cstheme="minorHAnsi"/>
                <w:sz w:val="20"/>
                <w:szCs w:val="20"/>
              </w:rPr>
              <w:t>e incompatibilità</w:t>
            </w:r>
          </w:p>
          <w:p w14:paraId="32ACB80D" w14:textId="77777777" w:rsidR="00267D72" w:rsidRPr="00AB1C7E" w:rsidRDefault="00267D72" w:rsidP="00563AB8">
            <w:pPr>
              <w:pStyle w:val="Paragrafoelenco1"/>
              <w:spacing w:before="120" w:after="12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1DAADC" w14:textId="77777777" w:rsidR="00267D72" w:rsidRPr="00AB1C7E" w:rsidRDefault="00267D72" w:rsidP="0054413A">
            <w:pPr>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306F1F" w14:textId="77777777" w:rsidR="003553B8" w:rsidRDefault="00267D72" w:rsidP="00694A63">
            <w:pPr>
              <w:pStyle w:val="Testonotaapidipagina"/>
              <w:jc w:val="both"/>
              <w:rPr>
                <w:rFonts w:asciiTheme="minorHAnsi" w:hAnsiTheme="minorHAnsi" w:cstheme="minorHAnsi"/>
                <w:i/>
              </w:rPr>
            </w:pPr>
            <w:r w:rsidRPr="00004064">
              <w:rPr>
                <w:rFonts w:asciiTheme="minorHAnsi" w:hAnsiTheme="minorHAnsi" w:cstheme="minorHAnsi"/>
                <w:i/>
              </w:rPr>
              <w:t>*</w:t>
            </w:r>
            <w:r w:rsidR="003553B8" w:rsidRPr="00694A63">
              <w:rPr>
                <w:rFonts w:asciiTheme="minorHAnsi" w:hAnsiTheme="minorHAnsi" w:cstheme="minorHAnsi"/>
              </w:rPr>
              <w:t xml:space="preserve">. </w:t>
            </w:r>
            <w:r w:rsidR="009202C9">
              <w:rPr>
                <w:rFonts w:asciiTheme="minorHAnsi" w:hAnsiTheme="minorHAnsi" w:cstheme="minorHAnsi"/>
              </w:rPr>
              <w:t>L</w:t>
            </w:r>
            <w:r w:rsidR="0043211C">
              <w:rPr>
                <w:rFonts w:asciiTheme="minorHAnsi" w:hAnsiTheme="minorHAnsi" w:cstheme="minorHAnsi"/>
              </w:rPr>
              <w:t xml:space="preserve">’art. </w:t>
            </w:r>
            <w:r w:rsidR="003553B8" w:rsidRPr="00694A63">
              <w:rPr>
                <w:rFonts w:asciiTheme="minorHAnsi" w:hAnsiTheme="minorHAnsi" w:cstheme="minorHAnsi"/>
              </w:rPr>
              <w:t xml:space="preserve">1, comma 1, lett. c), della legge n. 55 del 2019 (di conversione del dl. n 32/2019), ha sospeso l’art. 77, comma 3 fino al 31 dicembre 2020 </w:t>
            </w:r>
            <w:r w:rsidR="00B869D2" w:rsidRPr="00694A63">
              <w:rPr>
                <w:rFonts w:asciiTheme="minorHAnsi" w:hAnsiTheme="minorHAnsi" w:cstheme="minorHAnsi"/>
              </w:rPr>
              <w:t>quanto all'obbligo di scegliere</w:t>
            </w:r>
            <w:r w:rsidR="003553B8" w:rsidRPr="00694A63">
              <w:rPr>
                <w:rFonts w:asciiTheme="minorHAnsi" w:hAnsiTheme="minorHAnsi" w:cstheme="minorHAnsi"/>
              </w:rPr>
              <w:t xml:space="preserve"> i </w:t>
            </w:r>
            <w:r w:rsidR="00B869D2" w:rsidRPr="00694A63">
              <w:rPr>
                <w:rFonts w:asciiTheme="minorHAnsi" w:hAnsiTheme="minorHAnsi" w:cstheme="minorHAnsi"/>
              </w:rPr>
              <w:t>commissari tra gli esperti iscritti  all'Albo</w:t>
            </w:r>
            <w:r w:rsidR="003553B8" w:rsidRPr="00694A63">
              <w:rPr>
                <w:rFonts w:asciiTheme="minorHAnsi" w:hAnsiTheme="minorHAnsi" w:cstheme="minorHAnsi"/>
              </w:rPr>
              <w:t xml:space="preserve"> istituito presso </w:t>
            </w:r>
            <w:proofErr w:type="spellStart"/>
            <w:r w:rsidR="003553B8" w:rsidRPr="00694A63">
              <w:rPr>
                <w:rFonts w:asciiTheme="minorHAnsi" w:hAnsiTheme="minorHAnsi" w:cstheme="minorHAnsi"/>
              </w:rPr>
              <w:t>l'Autorita'</w:t>
            </w:r>
            <w:proofErr w:type="spellEnd"/>
            <w:r w:rsidR="003553B8" w:rsidRPr="00694A63">
              <w:rPr>
                <w:rFonts w:asciiTheme="minorHAnsi" w:hAnsiTheme="minorHAnsi" w:cstheme="minorHAnsi"/>
              </w:rPr>
              <w:t xml:space="preserve"> nazionale anticorruzio</w:t>
            </w:r>
            <w:r w:rsidR="00B869D2" w:rsidRPr="00694A63">
              <w:rPr>
                <w:rFonts w:asciiTheme="minorHAnsi" w:hAnsiTheme="minorHAnsi" w:cstheme="minorHAnsi"/>
              </w:rPr>
              <w:t xml:space="preserve">ne (ANAC) di cui  all'articolo </w:t>
            </w:r>
            <w:r w:rsidR="003553B8" w:rsidRPr="00694A63">
              <w:rPr>
                <w:rFonts w:asciiTheme="minorHAnsi" w:hAnsiTheme="minorHAnsi" w:cstheme="minorHAnsi"/>
              </w:rPr>
              <w:t>78, fermo restando l'obbligo di individuar</w:t>
            </w:r>
            <w:r w:rsidR="00B869D2" w:rsidRPr="00694A63">
              <w:rPr>
                <w:rFonts w:asciiTheme="minorHAnsi" w:hAnsiTheme="minorHAnsi" w:cstheme="minorHAnsi"/>
              </w:rPr>
              <w:t>e i commissari</w:t>
            </w:r>
            <w:r w:rsidR="003553B8" w:rsidRPr="00694A63">
              <w:rPr>
                <w:rFonts w:asciiTheme="minorHAnsi" w:hAnsiTheme="minorHAnsi" w:cstheme="minorHAnsi"/>
              </w:rPr>
              <w:t xml:space="preserve"> secondo regole di competenza e trasparenza,</w:t>
            </w:r>
            <w:r w:rsidR="00A87015">
              <w:rPr>
                <w:rFonts w:asciiTheme="minorHAnsi" w:hAnsiTheme="minorHAnsi" w:cstheme="minorHAnsi"/>
              </w:rPr>
              <w:t xml:space="preserve"> </w:t>
            </w:r>
            <w:r w:rsidR="00B869D2" w:rsidRPr="00B869D2">
              <w:rPr>
                <w:rFonts w:asciiTheme="minorHAnsi" w:hAnsiTheme="minorHAnsi" w:cstheme="minorHAnsi"/>
              </w:rPr>
              <w:t xml:space="preserve">preventivamente individuate da </w:t>
            </w:r>
            <w:r w:rsidR="003553B8" w:rsidRPr="00694A63">
              <w:rPr>
                <w:rFonts w:asciiTheme="minorHAnsi" w:hAnsiTheme="minorHAnsi" w:cstheme="minorHAnsi"/>
              </w:rPr>
              <w:t>ciascuna stazione appaltante</w:t>
            </w:r>
          </w:p>
          <w:p w14:paraId="3523D0C1" w14:textId="77777777" w:rsidR="00267D72" w:rsidRPr="00004064" w:rsidRDefault="003553B8" w:rsidP="003553B8">
            <w:pPr>
              <w:pStyle w:val="Paragrafoelenco1"/>
              <w:spacing w:before="120" w:after="120"/>
              <w:ind w:left="0"/>
              <w:jc w:val="both"/>
              <w:rPr>
                <w:rFonts w:asciiTheme="minorHAnsi" w:hAnsiTheme="minorHAnsi" w:cstheme="minorHAnsi"/>
                <w:i/>
                <w:sz w:val="20"/>
                <w:szCs w:val="20"/>
              </w:rPr>
            </w:pPr>
            <w:r>
              <w:rPr>
                <w:rFonts w:asciiTheme="minorHAnsi" w:hAnsiTheme="minorHAnsi" w:cstheme="minorHAnsi"/>
                <w:i/>
                <w:sz w:val="20"/>
                <w:szCs w:val="20"/>
              </w:rPr>
              <w:t>A</w:t>
            </w:r>
            <w:r w:rsidR="00267D72" w:rsidRPr="00004064">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267D72" w:rsidRPr="00AB1C7E" w14:paraId="339C46ED" w14:textId="77777777" w:rsidTr="00953A3B">
        <w:trPr>
          <w:trHeight w:val="306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844343" w14:textId="77777777" w:rsidR="00267D72" w:rsidRPr="009A7F68"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lastRenderedPageBreak/>
              <w:t xml:space="preserve">In caso di aggiudicazione con il criterio dell’offerta economicamente più vantaggiosa </w:t>
            </w:r>
            <w:proofErr w:type="gramStart"/>
            <w:r w:rsidRPr="00AB1C7E">
              <w:rPr>
                <w:rFonts w:asciiTheme="minorHAnsi" w:hAnsiTheme="minorHAnsi" w:cstheme="minorHAnsi"/>
                <w:sz w:val="20"/>
                <w:szCs w:val="20"/>
              </w:rPr>
              <w:t xml:space="preserve">la </w:t>
            </w:r>
            <w:r w:rsidRPr="0043211C">
              <w:rPr>
                <w:rFonts w:asciiTheme="minorHAnsi" w:hAnsiTheme="minorHAnsi" w:cstheme="minorHAnsi"/>
                <w:sz w:val="20"/>
                <w:szCs w:val="20"/>
              </w:rPr>
              <w:t>Stazione Appaltante al fine di assicurare l'effettiva individuazione del miglior rapporto qualità/prezzo,</w:t>
            </w:r>
            <w:proofErr w:type="gramEnd"/>
            <w:r w:rsidRPr="0043211C">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r w:rsidRPr="00AB1C7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150276"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C2749" w14:textId="77777777" w:rsidR="00267D72" w:rsidRPr="00AB1C7E" w:rsidRDefault="00267D72" w:rsidP="00563AB8">
            <w:pPr>
              <w:pStyle w:val="Paragrafoelenco1"/>
              <w:spacing w:before="120" w:after="12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4BDAC3" w14:textId="77777777" w:rsidR="00267D72" w:rsidRPr="00AB1C7E" w:rsidRDefault="00267D72" w:rsidP="0054413A">
            <w:pPr>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142A01" w14:textId="77777777" w:rsidR="00267D72" w:rsidRPr="00AB1C7E" w:rsidRDefault="00267D72" w:rsidP="000A1C22">
            <w:pPr>
              <w:pStyle w:val="Paragrafoelenco1"/>
              <w:spacing w:before="120" w:after="120"/>
              <w:ind w:left="0"/>
              <w:jc w:val="both"/>
              <w:rPr>
                <w:rFonts w:asciiTheme="minorHAnsi" w:hAnsiTheme="minorHAnsi" w:cstheme="minorHAnsi"/>
                <w:sz w:val="20"/>
                <w:szCs w:val="20"/>
              </w:rPr>
            </w:pPr>
          </w:p>
        </w:tc>
      </w:tr>
      <w:tr w:rsidR="00267D72" w:rsidRPr="00AB1C7E" w14:paraId="4AFF090E" w14:textId="77777777" w:rsidTr="00953A3B">
        <w:trPr>
          <w:trHeight w:val="113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59AE6B" w14:textId="77777777" w:rsidR="00267D72" w:rsidRPr="00AB1C7E" w:rsidRDefault="00054EA8" w:rsidP="00EE1895">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4FAD0"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96E364" w14:textId="77777777" w:rsidR="00267D72" w:rsidRPr="00AB1C7E" w:rsidRDefault="00267D72" w:rsidP="0054413A">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E4767"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25E640"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6B3AE9EF" w14:textId="77777777" w:rsidTr="00953A3B">
        <w:trPr>
          <w:trHeight w:val="119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B35D4"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Le offerte sono state presentate entro i termini previsti nell’invito a presentare offerta?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1CD465" w14:textId="77777777" w:rsidR="00267D72" w:rsidRPr="00AB1C7E" w:rsidRDefault="00267D72" w:rsidP="00EC1A0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CDA05"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Bando</w:t>
            </w:r>
          </w:p>
          <w:p w14:paraId="7B14B58C"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85C3DA"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B7761B"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446F8C62" w14:textId="77777777" w:rsidTr="00953A3B">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2D670A"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criteri utilizzati per la selezione degli operatori corrispondono a quelli previsti nella documentazione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6D628" w14:textId="77777777" w:rsidR="00267D72" w:rsidRPr="00AB1C7E" w:rsidRDefault="00267D72" w:rsidP="0054413A">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E2891B"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Bando</w:t>
            </w:r>
          </w:p>
          <w:p w14:paraId="57B2C313"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Verbali commissione</w:t>
            </w:r>
          </w:p>
          <w:p w14:paraId="7FF289D0"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Capitolato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DEF9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FC6305"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547742D3"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697614"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16E39504"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la documentazione amministrativa dei concorrenti?</w:t>
            </w:r>
          </w:p>
          <w:p w14:paraId="33D87353"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l’offerta tecnica (se prevista)?</w:t>
            </w:r>
          </w:p>
          <w:p w14:paraId="11CD0BD3"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l’offerta economica?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4B5ADF"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E9DFDA"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6A3D6292"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Disciplinare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FB6A9B"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35A7E7" w14:textId="77777777" w:rsidR="00267D72" w:rsidRPr="00004064" w:rsidRDefault="00267D72" w:rsidP="00527FDB">
            <w:pPr>
              <w:rPr>
                <w:rFonts w:asciiTheme="minorHAnsi" w:hAnsiTheme="minorHAnsi" w:cstheme="minorHAnsi"/>
                <w:bCs/>
                <w:i/>
                <w:sz w:val="20"/>
                <w:szCs w:val="20"/>
              </w:rPr>
            </w:pPr>
            <w:r w:rsidRPr="00004064">
              <w:rPr>
                <w:rFonts w:asciiTheme="minorHAnsi" w:hAnsiTheme="minorHAnsi" w:cstheme="minorHAnsi"/>
                <w:bCs/>
                <w:i/>
                <w:sz w:val="20"/>
                <w:szCs w:val="20"/>
              </w:rPr>
              <w:t>*per le attività che la Commissione compie in seduta pubblica si fa riferimento alle Linee Guida ANAC n. 5</w:t>
            </w:r>
          </w:p>
        </w:tc>
      </w:tr>
      <w:tr w:rsidR="00B474A4" w:rsidRPr="00AB1C7E" w14:paraId="742D329C"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4B86DE" w14:textId="77777777" w:rsidR="00B474A4" w:rsidRPr="00AB1C7E" w:rsidRDefault="00B474A4"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81FA45" w14:textId="77777777" w:rsidR="00B474A4" w:rsidRPr="00AB1C7E" w:rsidRDefault="00B474A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6AFA37" w14:textId="77777777" w:rsidR="00B474A4" w:rsidRPr="00AB1C7E" w:rsidRDefault="00B474A4" w:rsidP="009A7571">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0DDEF5" w14:textId="77777777" w:rsidR="00B474A4" w:rsidRPr="00AB1C7E" w:rsidRDefault="00B474A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2F21B6" w14:textId="77777777" w:rsidR="00B474A4" w:rsidRPr="00004064" w:rsidRDefault="00B474A4" w:rsidP="00527FDB">
            <w:pPr>
              <w:rPr>
                <w:rFonts w:asciiTheme="minorHAnsi" w:hAnsiTheme="minorHAnsi" w:cstheme="minorHAnsi"/>
                <w:bCs/>
                <w:i/>
                <w:sz w:val="20"/>
                <w:szCs w:val="20"/>
              </w:rPr>
            </w:pPr>
          </w:p>
        </w:tc>
      </w:tr>
      <w:tr w:rsidR="00267D72" w:rsidRPr="00AB1C7E" w14:paraId="3A1CA791"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B6F4E"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lastRenderedPageBreak/>
              <w:t>L’aggiudicazione è avvenuta sulla base dei criteri/</w:t>
            </w:r>
            <w:proofErr w:type="spellStart"/>
            <w:r w:rsidRPr="00AB1C7E">
              <w:rPr>
                <w:rFonts w:asciiTheme="minorHAnsi" w:hAnsiTheme="minorHAnsi" w:cstheme="minorHAnsi"/>
                <w:sz w:val="20"/>
                <w:szCs w:val="20"/>
              </w:rPr>
              <w:t>subcriteri</w:t>
            </w:r>
            <w:proofErr w:type="spellEnd"/>
            <w:r w:rsidRPr="00AB1C7E">
              <w:rPr>
                <w:rFonts w:asciiTheme="minorHAnsi" w:hAnsiTheme="minorHAnsi" w:cstheme="minorHAnsi"/>
                <w:sz w:val="20"/>
                <w:szCs w:val="20"/>
              </w:rPr>
              <w:t>:</w:t>
            </w:r>
          </w:p>
          <w:p w14:paraId="3CE9B4B7" w14:textId="77777777" w:rsidR="00267D72" w:rsidRPr="00AB1C7E" w:rsidRDefault="00267D72" w:rsidP="002674CC">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AB1C7E">
              <w:rPr>
                <w:rFonts w:asciiTheme="minorHAnsi" w:hAnsiTheme="minorHAnsi" w:cstheme="minorHAnsi"/>
                <w:sz w:val="20"/>
                <w:szCs w:val="20"/>
              </w:rPr>
              <w:t>indicati nella documentazione di gara?</w:t>
            </w:r>
          </w:p>
          <w:p w14:paraId="6CC69EDA" w14:textId="77777777" w:rsidR="00267D72" w:rsidRPr="00C94585" w:rsidRDefault="00267D72" w:rsidP="002674CC">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AB1C7E">
              <w:rPr>
                <w:rFonts w:asciiTheme="minorHAnsi" w:hAnsiTheme="minorHAnsi" w:cstheme="minorHAnsi"/>
                <w:sz w:val="20"/>
                <w:szCs w:val="20"/>
              </w:rPr>
              <w:t>diversi da quelli utilizzati in fase di selezione?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C91140" w14:textId="77777777" w:rsidR="00267D72" w:rsidRPr="00AB1C7E" w:rsidRDefault="00267D72" w:rsidP="007E525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A78810"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Lettera di invito;</w:t>
            </w:r>
          </w:p>
          <w:p w14:paraId="6C1B900C"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Capitolato;</w:t>
            </w:r>
          </w:p>
          <w:p w14:paraId="78720C13"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462E8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7329F1" w14:textId="77777777" w:rsidR="00267D72" w:rsidRPr="00AB1C7E" w:rsidRDefault="00267D72" w:rsidP="0054413A">
            <w:pPr>
              <w:rPr>
                <w:rFonts w:asciiTheme="minorHAnsi" w:hAnsiTheme="minorHAnsi" w:cstheme="minorHAnsi"/>
                <w:b/>
                <w:bCs/>
                <w:sz w:val="20"/>
                <w:szCs w:val="20"/>
              </w:rPr>
            </w:pPr>
            <w:r w:rsidRPr="00AB1C7E">
              <w:rPr>
                <w:rFonts w:asciiTheme="minorHAnsi" w:hAnsiTheme="minorHAnsi" w:cstheme="minorHAnsi"/>
                <w:i/>
                <w:sz w:val="20"/>
                <w:szCs w:val="20"/>
              </w:rPr>
              <w:t>NB: Se negativo, descrivere i criteri utilizzati per l’aggiudicazione.</w:t>
            </w:r>
          </w:p>
        </w:tc>
      </w:tr>
      <w:tr w:rsidR="00267D72" w:rsidRPr="00AB1C7E" w14:paraId="25221FD5" w14:textId="77777777" w:rsidTr="0083618B">
        <w:trPr>
          <w:trHeight w:val="815"/>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55352C"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 xml:space="preserve">Il verbale </w:t>
            </w:r>
            <w:r>
              <w:rPr>
                <w:rFonts w:asciiTheme="minorHAnsi" w:hAnsiTheme="minorHAnsi" w:cstheme="minorHAnsi"/>
                <w:sz w:val="20"/>
                <w:szCs w:val="20"/>
              </w:rPr>
              <w:t>degli esiti di gara</w:t>
            </w:r>
            <w:r w:rsidRPr="00AB1C7E">
              <w:rPr>
                <w:rFonts w:asciiTheme="minorHAnsi" w:hAnsiTheme="minorHAnsi" w:cstheme="minorHAnsi"/>
                <w:sz w:val="20"/>
                <w:szCs w:val="20"/>
              </w:rPr>
              <w:t xml:space="preserve"> contiene almeno le seguenti informazioni:</w:t>
            </w:r>
          </w:p>
          <w:p w14:paraId="77E5D9EF"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il nome e l'indirizzo dell’amministrazione beneficiaria, l'oggetto e il valore del contratto;</w:t>
            </w:r>
          </w:p>
          <w:p w14:paraId="47E696E4"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nomi dei candidati o degli offerenti presi in considerazione e i motivi della scelta;</w:t>
            </w:r>
          </w:p>
          <w:p w14:paraId="74378669"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nomi dei candidati o degli offerenti esclusi e i motivi dell’'esclusione;</w:t>
            </w:r>
          </w:p>
          <w:p w14:paraId="112C6554"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motivi dell’esclusione delle offerte giudicate anormalmente basse;</w:t>
            </w:r>
          </w:p>
          <w:p w14:paraId="6F3812AB"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55310B14" w14:textId="77777777" w:rsidR="00267D72"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w:t>
            </w:r>
            <w:r>
              <w:rPr>
                <w:rFonts w:asciiTheme="minorHAnsi" w:hAnsiTheme="minorHAnsi" w:cstheme="minorHAnsi"/>
                <w:sz w:val="20"/>
                <w:szCs w:val="20"/>
              </w:rPr>
              <w:lastRenderedPageBreak/>
              <w:t xml:space="preserve">aggiudicare un contratto; </w:t>
            </w:r>
          </w:p>
          <w:p w14:paraId="5582D9E7" w14:textId="77777777" w:rsidR="00267D72" w:rsidRPr="002674CC"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l’importo di aggiudicazione.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17EE5261" w14:textId="77777777" w:rsidR="00267D72" w:rsidRPr="009B3462" w:rsidRDefault="00267D72" w:rsidP="009B3462">
            <w:pPr>
              <w:rPr>
                <w:rFonts w:asciiTheme="minorHAnsi" w:hAnsiTheme="minorHAnsi" w:cstheme="minorHAnsi"/>
                <w:sz w:val="20"/>
                <w:szCs w:val="20"/>
              </w:rPr>
            </w:pPr>
            <w:r>
              <w:rPr>
                <w:rFonts w:asciiTheme="minorHAnsi" w:hAnsiTheme="minorHAnsi" w:cstheme="minorHAnsi"/>
                <w:sz w:val="20"/>
                <w:szCs w:val="20"/>
              </w:rPr>
              <w:lastRenderedPageBreak/>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DB1673" w14:textId="77777777" w:rsidR="00267D72" w:rsidRPr="00AB1C7E" w:rsidRDefault="00267D72" w:rsidP="00A80DB8">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di </w:t>
            </w:r>
            <w:r>
              <w:rPr>
                <w:rFonts w:asciiTheme="minorHAnsi" w:hAnsiTheme="minorHAnsi" w:cstheme="minorHAnsi"/>
                <w:sz w:val="20"/>
                <w:szCs w:val="20"/>
              </w:rPr>
              <w:t>gara</w:t>
            </w:r>
            <w:r w:rsidRPr="00AB1C7E">
              <w:rPr>
                <w:rFonts w:asciiTheme="minorHAnsi" w:hAnsiTheme="minorHAnsi" w:cstheme="minorHAnsi"/>
                <w:sz w:val="20"/>
                <w:szCs w:val="20"/>
              </w:rPr>
              <w:t>.</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F910FE"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DCA99" w14:textId="77777777" w:rsidR="00267D72" w:rsidRPr="00AB1C7E" w:rsidRDefault="00267D72" w:rsidP="0054413A">
            <w:pPr>
              <w:rPr>
                <w:rFonts w:asciiTheme="minorHAnsi" w:hAnsiTheme="minorHAnsi" w:cstheme="minorHAnsi"/>
                <w:i/>
                <w:sz w:val="20"/>
                <w:szCs w:val="20"/>
              </w:rPr>
            </w:pPr>
          </w:p>
        </w:tc>
      </w:tr>
      <w:tr w:rsidR="00267D72" w:rsidRPr="00AB1C7E" w14:paraId="188CC006" w14:textId="77777777" w:rsidTr="0083618B">
        <w:trPr>
          <w:trHeight w:val="108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BF676"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ADCAB"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1050C1"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F6E4A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AE29F7" w14:textId="77777777" w:rsidR="00267D72" w:rsidRPr="00AB1C7E" w:rsidRDefault="00267D72" w:rsidP="0054413A">
            <w:pPr>
              <w:rPr>
                <w:rFonts w:asciiTheme="minorHAnsi" w:hAnsiTheme="minorHAnsi" w:cstheme="minorHAnsi"/>
                <w:i/>
                <w:sz w:val="20"/>
                <w:szCs w:val="20"/>
              </w:rPr>
            </w:pPr>
          </w:p>
        </w:tc>
      </w:tr>
      <w:tr w:rsidR="00267D72" w:rsidRPr="00AB1C7E" w14:paraId="46F4DDCD" w14:textId="77777777" w:rsidTr="0083618B">
        <w:trPr>
          <w:trHeight w:val="57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F711B" w14:textId="77777777" w:rsidR="00267D72" w:rsidRPr="003741BC" w:rsidRDefault="00267D72" w:rsidP="00EE1895">
            <w:pPr>
              <w:pStyle w:val="Paragrafoelenco1"/>
              <w:numPr>
                <w:ilvl w:val="0"/>
                <w:numId w:val="1"/>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Nel caso in cui siano state rilevate offerte anormalmente basse:</w:t>
            </w:r>
          </w:p>
          <w:p w14:paraId="67930B39" w14:textId="77777777" w:rsidR="00267D72" w:rsidRPr="003741BC" w:rsidRDefault="00267D72" w:rsidP="002674CC">
            <w:pPr>
              <w:pStyle w:val="Paragrafoelenco1"/>
              <w:numPr>
                <w:ilvl w:val="0"/>
                <w:numId w:val="14"/>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sono state richieste giustificazioni?</w:t>
            </w:r>
          </w:p>
          <w:p w14:paraId="0F227190" w14:textId="77777777" w:rsidR="00267D72" w:rsidRPr="003741BC" w:rsidRDefault="00267D72" w:rsidP="002674CC">
            <w:pPr>
              <w:pStyle w:val="Paragrafoelenco1"/>
              <w:numPr>
                <w:ilvl w:val="0"/>
                <w:numId w:val="14"/>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la decisione di ammettere o escludere tali offerte è stata adeguatamente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6B4B59" w14:textId="77777777" w:rsidR="00267D72" w:rsidRPr="003741BC"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66B5A"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04C12341" w14:textId="77777777" w:rsidR="00267D72" w:rsidRPr="00AB1C7E" w:rsidRDefault="00267D72" w:rsidP="00CF768C">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723A00"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27CD1F" w14:textId="77777777" w:rsidR="00267D72" w:rsidRPr="00AB1C7E" w:rsidRDefault="00267D72" w:rsidP="0054413A">
            <w:pPr>
              <w:rPr>
                <w:rFonts w:asciiTheme="minorHAnsi" w:hAnsiTheme="minorHAnsi" w:cstheme="minorHAnsi"/>
                <w:i/>
                <w:sz w:val="20"/>
                <w:szCs w:val="20"/>
              </w:rPr>
            </w:pPr>
          </w:p>
        </w:tc>
      </w:tr>
      <w:tr w:rsidR="00267D72" w:rsidRPr="00AB1C7E" w14:paraId="208158A1" w14:textId="77777777" w:rsidTr="0083618B">
        <w:trPr>
          <w:trHeight w:val="975"/>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DE7FA"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totali dei punteggi attribuiti in base ai diversi criteri di aggiudicazione sono corretti?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E927E1"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ABB636"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0079F66F" w14:textId="77777777" w:rsidR="00267D72" w:rsidRPr="00AB1C7E" w:rsidRDefault="00267D72" w:rsidP="00CF768C">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di </w:t>
            </w:r>
            <w:r>
              <w:rPr>
                <w:rFonts w:asciiTheme="minorHAnsi" w:hAnsiTheme="minorHAnsi" w:cstheme="minorHAnsi"/>
                <w:sz w:val="20"/>
                <w:szCs w:val="20"/>
              </w:rPr>
              <w:t>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EFB85E" w14:textId="77777777" w:rsidR="00267D72" w:rsidRPr="00AB1C7E" w:rsidRDefault="00267D72" w:rsidP="002674CC">
            <w:pP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0E942" w14:textId="77777777" w:rsidR="00267D72" w:rsidRPr="00AB1C7E" w:rsidRDefault="00267D72" w:rsidP="00EB19F4">
            <w:pPr>
              <w:rPr>
                <w:rFonts w:asciiTheme="minorHAnsi" w:hAnsiTheme="minorHAnsi" w:cstheme="minorHAnsi"/>
                <w:i/>
                <w:sz w:val="20"/>
                <w:szCs w:val="20"/>
              </w:rPr>
            </w:pPr>
          </w:p>
        </w:tc>
      </w:tr>
      <w:tr w:rsidR="00267D72" w:rsidRPr="00AB1C7E" w14:paraId="2552EBE6" w14:textId="77777777" w:rsidTr="0083618B">
        <w:trPr>
          <w:trHeight w:val="62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37EA01"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192D5C"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EE0C26" w14:textId="77777777" w:rsidR="00267D72" w:rsidRPr="00AB1C7E" w:rsidRDefault="00267D72" w:rsidP="00C71AC3">
            <w:pPr>
              <w:pStyle w:val="Paragrafoelenco1"/>
              <w:ind w:left="0"/>
              <w:rPr>
                <w:rFonts w:asciiTheme="minorHAnsi" w:hAnsiTheme="minorHAnsi" w:cstheme="minorHAnsi"/>
                <w:sz w:val="20"/>
                <w:szCs w:val="20"/>
              </w:rPr>
            </w:pPr>
            <w:r>
              <w:rPr>
                <w:rFonts w:asciiTheme="minorHAnsi" w:hAnsiTheme="minorHAnsi" w:cstheme="minorHAnsi"/>
                <w:sz w:val="20"/>
                <w:szCs w:val="20"/>
              </w:rPr>
              <w:t xml:space="preserve">Proposta di aggiudicazione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54CC98"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9C54D" w14:textId="77777777" w:rsidR="00267D72" w:rsidRPr="00AB1C7E" w:rsidRDefault="00267D72" w:rsidP="0054413A">
            <w:pPr>
              <w:rPr>
                <w:rFonts w:asciiTheme="minorHAnsi" w:hAnsiTheme="minorHAnsi" w:cstheme="minorHAnsi"/>
                <w:i/>
                <w:sz w:val="20"/>
                <w:szCs w:val="20"/>
              </w:rPr>
            </w:pPr>
          </w:p>
        </w:tc>
      </w:tr>
      <w:tr w:rsidR="00E27C52" w:rsidRPr="00AB1C7E" w14:paraId="77D93E95" w14:textId="77777777" w:rsidTr="0083618B">
        <w:trPr>
          <w:trHeight w:val="62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30909F" w14:textId="77777777" w:rsidR="00E27C52" w:rsidRPr="00B90494" w:rsidRDefault="00E27C52" w:rsidP="00EE1895">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291B32" w14:textId="77777777" w:rsidR="00E27C52" w:rsidRPr="001B4AA8" w:rsidRDefault="00E27C52" w:rsidP="0025647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053BAF" w14:textId="77777777" w:rsidR="00E27C52" w:rsidRPr="001B4AA8" w:rsidRDefault="00E27C52" w:rsidP="00E27C52">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Le c</w:t>
            </w:r>
            <w:r w:rsidRPr="00165BB7">
              <w:rPr>
                <w:rFonts w:asciiTheme="minorHAnsi" w:hAnsiTheme="minorHAnsi" w:cstheme="minorHAnsi"/>
                <w:sz w:val="20"/>
                <w:szCs w:val="20"/>
              </w:rPr>
              <w:t>omunicazioni sono effettuate esclusivamente con mezzi elettronici conformemente all'</w:t>
            </w:r>
            <w:hyperlink r:id="rId14" w:anchor="052" w:history="1">
              <w:r w:rsidRPr="00165BB7">
                <w:rPr>
                  <w:rFonts w:asciiTheme="minorHAnsi" w:hAnsiTheme="minorHAnsi" w:cstheme="minorHAnsi"/>
                  <w:sz w:val="20"/>
                  <w:szCs w:val="20"/>
                </w:rPr>
                <w:t>articolo 52, commi 1, 2, 3, 5, 6, 8 e 9</w:t>
              </w:r>
            </w:hyperlink>
            <w:r w:rsidRPr="00165BB7">
              <w:rPr>
                <w:rFonts w:asciiTheme="minorHAnsi" w:hAnsiTheme="minorHAnsi" w:cstheme="minorHAnsi"/>
                <w:sz w:val="20"/>
                <w:szCs w:val="20"/>
              </w:rPr>
              <w:t xml:space="preserve"> </w:t>
            </w:r>
            <w:r w:rsidRPr="001B4AA8">
              <w:rPr>
                <w:rFonts w:asciiTheme="minorHAnsi" w:hAnsiTheme="minorHAnsi" w:cstheme="minorHAnsi"/>
                <w:sz w:val="20"/>
                <w:szCs w:val="20"/>
              </w:rPr>
              <w:t xml:space="preserve">del </w:t>
            </w:r>
            <w:proofErr w:type="spellStart"/>
            <w:r w:rsidRPr="001B4AA8">
              <w:rPr>
                <w:rFonts w:asciiTheme="minorHAnsi" w:hAnsiTheme="minorHAnsi" w:cstheme="minorHAnsi"/>
                <w:sz w:val="20"/>
                <w:szCs w:val="20"/>
              </w:rPr>
              <w:t>D.Lgs</w:t>
            </w:r>
            <w:proofErr w:type="spellEnd"/>
            <w:r w:rsidRPr="001B4AA8">
              <w:rPr>
                <w:rFonts w:asciiTheme="minorHAnsi" w:hAnsiTheme="minorHAnsi" w:cstheme="minorHAnsi"/>
                <w:sz w:val="20"/>
                <w:szCs w:val="20"/>
              </w:rPr>
              <w:t xml:space="preserve"> 50/2016</w:t>
            </w:r>
            <w:r w:rsidR="00C32B48">
              <w:rPr>
                <w:rFonts w:asciiTheme="minorHAnsi" w:hAnsiTheme="minorHAnsi" w:cstheme="minorHAnsi"/>
                <w:sz w:val="20"/>
                <w:szCs w:val="20"/>
              </w:rPr>
              <w:t xml:space="preserve"> </w:t>
            </w:r>
            <w:r w:rsidR="00C32B48" w:rsidRPr="0078153B">
              <w:rPr>
                <w:rFonts w:asciiTheme="minorHAnsi" w:hAnsiTheme="minorHAnsi" w:cstheme="minorHAnsi"/>
                <w:sz w:val="20"/>
                <w:szCs w:val="20"/>
              </w:rPr>
              <w:lastRenderedPageBreak/>
              <w:t xml:space="preserve">nonché al </w:t>
            </w:r>
            <w:hyperlink r:id="rId15" w:history="1">
              <w:r w:rsidR="00C32B48" w:rsidRPr="0078153B">
                <w:rPr>
                  <w:rFonts w:asciiTheme="minorHAnsi" w:hAnsiTheme="minorHAnsi" w:cstheme="minorHAnsi"/>
                  <w:sz w:val="20"/>
                  <w:szCs w:val="20"/>
                </w:rPr>
                <w:t>Codice dell’amministrazione digitale di cui al decreto legislativo 7 marzo 2005, n. 82</w:t>
              </w:r>
            </w:hyperlink>
            <w:r w:rsidRPr="00165BB7">
              <w:rPr>
                <w:rFonts w:asciiTheme="minorHAnsi" w:hAnsiTheme="minorHAnsi" w:cstheme="minorHAnsi"/>
                <w:sz w:val="20"/>
                <w:szCs w:val="20"/>
              </w:rPr>
              <w:t>.</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CF7F57" w14:textId="77777777" w:rsidR="00E27C52" w:rsidRPr="00AB1C7E" w:rsidRDefault="00E27C5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55137B" w14:textId="77777777" w:rsidR="00E27C52" w:rsidRPr="00AB1C7E" w:rsidRDefault="00E27C52" w:rsidP="0054413A">
            <w:pPr>
              <w:rPr>
                <w:rFonts w:asciiTheme="minorHAnsi" w:hAnsiTheme="minorHAnsi" w:cstheme="minorHAnsi"/>
                <w:i/>
                <w:sz w:val="20"/>
                <w:szCs w:val="20"/>
              </w:rPr>
            </w:pPr>
          </w:p>
        </w:tc>
      </w:tr>
    </w:tbl>
    <w:p w14:paraId="6442BF5B" w14:textId="77777777" w:rsidR="00EC1A07" w:rsidRPr="00AB1C7E" w:rsidRDefault="00EC1A07" w:rsidP="00C30297">
      <w:pPr>
        <w:jc w:val="both"/>
        <w:rPr>
          <w:rFonts w:asciiTheme="minorHAnsi" w:hAnsiTheme="minorHAnsi" w:cstheme="minorHAnsi"/>
          <w:sz w:val="20"/>
          <w:szCs w:val="20"/>
        </w:rPr>
      </w:pPr>
    </w:p>
    <w:p w14:paraId="6FB3EF2E" w14:textId="77777777" w:rsidR="007C79EB"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64EBB1D8" w14:textId="77777777" w:rsidR="004D1A08" w:rsidRDefault="004D1A08" w:rsidP="007C79EB">
      <w:pPr>
        <w:jc w:val="both"/>
        <w:rPr>
          <w:rFonts w:asciiTheme="minorHAnsi" w:hAnsiTheme="minorHAnsi" w:cstheme="minorHAnsi"/>
          <w:sz w:val="20"/>
          <w:szCs w:val="20"/>
        </w:rPr>
      </w:pP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2A2F490F"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005B4DE0">
              <w:rPr>
                <w:rFonts w:asciiTheme="minorHAnsi" w:hAnsiTheme="minorHAnsi" w:cstheme="minorHAnsi"/>
                <w:i/>
              </w:rPr>
              <w:t>Operativo di Progetto</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356278">
      <w:headerReference w:type="default" r:id="rId16"/>
      <w:footerReference w:type="default" r:id="rId17"/>
      <w:headerReference w:type="first" r:id="rId18"/>
      <w:footerReference w:type="first" r:id="rId19"/>
      <w:pgSz w:w="16838" w:h="11906" w:orient="landscape"/>
      <w:pgMar w:top="1134" w:right="1417" w:bottom="1134" w:left="1134" w:header="96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5FD8B" w14:textId="77777777" w:rsidR="000A099B" w:rsidRDefault="000A099B" w:rsidP="0054413A">
      <w:r>
        <w:separator/>
      </w:r>
    </w:p>
  </w:endnote>
  <w:endnote w:type="continuationSeparator" w:id="0">
    <w:p w14:paraId="7AECA26C" w14:textId="77777777" w:rsidR="000A099B" w:rsidRDefault="000A099B" w:rsidP="0054413A">
      <w:r>
        <w:continuationSeparator/>
      </w:r>
    </w:p>
  </w:endnote>
  <w:endnote w:id="1">
    <w:p w14:paraId="03C409BD" w14:textId="3672EB2A" w:rsidR="00EC00EA" w:rsidRPr="00EC00EA" w:rsidRDefault="00EC00EA" w:rsidP="00EC00EA">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517D87D1" w14:textId="12B640CD" w:rsidR="00EC00EA" w:rsidRDefault="00EC00EA">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9ABE" w14:textId="77777777" w:rsidR="00280DC2" w:rsidRDefault="00280DC2" w:rsidP="00280DC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3D28C" w14:textId="77777777" w:rsidR="000A099B" w:rsidRDefault="000A099B" w:rsidP="0054413A">
      <w:r>
        <w:separator/>
      </w:r>
    </w:p>
  </w:footnote>
  <w:footnote w:type="continuationSeparator" w:id="0">
    <w:p w14:paraId="3D35FEBF" w14:textId="77777777" w:rsidR="000A099B" w:rsidRDefault="000A099B"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665BFC88" w:rsidR="00D163D8" w:rsidRDefault="00D163D8" w:rsidP="00D163D8">
          <w:pPr>
            <w:pStyle w:val="Intestazione"/>
          </w:pP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0E59D8D9" w:rsidR="00D163D8" w:rsidRDefault="00D163D8" w:rsidP="00D163D8">
          <w:pPr>
            <w:pStyle w:val="Intestazione"/>
          </w:pPr>
        </w:p>
      </w:tc>
    </w:tr>
  </w:tbl>
  <w:p w14:paraId="09A8FECE" w14:textId="6970D255" w:rsidR="00706F09" w:rsidRPr="00D163D8" w:rsidRDefault="000B5BA6" w:rsidP="00D163D8">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0288" behindDoc="0" locked="0" layoutInCell="1" allowOverlap="1" wp14:anchorId="77C6A6DA" wp14:editId="5A5EC8F9">
              <wp:simplePos x="0" y="0"/>
              <wp:positionH relativeFrom="column">
                <wp:posOffset>8301990</wp:posOffset>
              </wp:positionH>
              <wp:positionV relativeFrom="paragraph">
                <wp:posOffset>-702310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15729" w14:textId="78C81135"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4A05A1">
                            <w:rPr>
                              <w:rFonts w:asciiTheme="minorHAnsi" w:hAnsiTheme="minorHAnsi" w:cstheme="minorHAnsi"/>
                              <w:b/>
                              <w:sz w:val="22"/>
                              <w:szCs w:val="20"/>
                            </w:rPr>
                            <w:t>16</w:t>
                          </w:r>
                          <w:r w:rsidR="00611870">
                            <w:rPr>
                              <w:rFonts w:asciiTheme="minorHAnsi" w:hAnsiTheme="minorHAnsi" w:cstheme="minorHAnsi"/>
                              <w:b/>
                              <w:sz w:val="22"/>
                              <w:szCs w:val="20"/>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C6A6DA" id="_x0000_t202" coordsize="21600,21600" o:spt="202" path="m,l,21600r21600,l21600,xe">
              <v:stroke joinstyle="miter"/>
              <v:path gradientshapeok="t" o:connecttype="rect"/>
            </v:shapetype>
            <v:shape id="Casella di testo 2" o:spid="_x0000_s1026" type="#_x0000_t202" style="position:absolute;margin-left:653.7pt;margin-top:-55.3pt;width:60.45pt;height:20.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" stroked="f">
              <v:textbox style="mso-fit-shape-to-text:t">
                <w:txbxContent>
                  <w:p w14:paraId="02D15729" w14:textId="78C81135"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4A05A1">
                      <w:rPr>
                        <w:rFonts w:asciiTheme="minorHAnsi" w:hAnsiTheme="minorHAnsi" w:cstheme="minorHAnsi"/>
                        <w:b/>
                        <w:sz w:val="22"/>
                        <w:szCs w:val="20"/>
                      </w:rPr>
                      <w:t>16</w:t>
                    </w:r>
                    <w:r w:rsidR="00611870">
                      <w:rPr>
                        <w:rFonts w:asciiTheme="minorHAnsi" w:hAnsiTheme="minorHAnsi" w:cstheme="minorHAnsi"/>
                        <w:b/>
                        <w:sz w:val="22"/>
                        <w:szCs w:val="20"/>
                      </w:rPr>
                      <w:t>.a</w:t>
                    </w:r>
                  </w:p>
                </w:txbxContent>
              </v:textbox>
            </v:shape>
          </w:pict>
        </mc:Fallback>
      </mc:AlternateContent>
    </w:r>
    <w:r w:rsidR="00356278" w:rsidRPr="00D163D8">
      <w:rPr>
        <w:noProof/>
        <w:lang w:eastAsia="it-IT"/>
      </w:rPr>
      <w:drawing>
        <wp:anchor distT="0" distB="0" distL="114300" distR="114300" simplePos="0" relativeHeight="251657216" behindDoc="0" locked="0" layoutInCell="1" allowOverlap="1" wp14:anchorId="4C31B71E" wp14:editId="3EEE5A82">
          <wp:simplePos x="0" y="0"/>
          <wp:positionH relativeFrom="column">
            <wp:posOffset>7432040</wp:posOffset>
          </wp:positionH>
          <wp:positionV relativeFrom="paragraph">
            <wp:posOffset>-394970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356278" w:rsidRPr="00D163D8">
      <w:rPr>
        <w:noProof/>
        <w:lang w:eastAsia="it-IT"/>
      </w:rPr>
      <w:drawing>
        <wp:anchor distT="0" distB="0" distL="114300" distR="114300" simplePos="0" relativeHeight="251653120" behindDoc="0" locked="0" layoutInCell="1" allowOverlap="1" wp14:anchorId="49EE55D2" wp14:editId="065AEF13">
          <wp:simplePos x="0" y="0"/>
          <wp:positionH relativeFrom="column">
            <wp:posOffset>1270</wp:posOffset>
          </wp:positionH>
          <wp:positionV relativeFrom="paragraph">
            <wp:posOffset>-387350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4332" w14:textId="77F3911A" w:rsidR="004A05A1" w:rsidRDefault="004A05A1">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3360" behindDoc="0" locked="0" layoutInCell="1" allowOverlap="1" wp14:anchorId="56128562" wp14:editId="7EDC5717">
              <wp:simplePos x="0" y="0"/>
              <wp:positionH relativeFrom="margin">
                <wp:posOffset>8304530</wp:posOffset>
              </wp:positionH>
              <wp:positionV relativeFrom="margin">
                <wp:posOffset>-469265</wp:posOffset>
              </wp:positionV>
              <wp:extent cx="767715" cy="262255"/>
              <wp:effectExtent l="0" t="0" r="0" b="4445"/>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277DB4" w14:textId="64740906" w:rsidR="004A05A1" w:rsidRPr="00F9774E" w:rsidRDefault="004A05A1" w:rsidP="004A05A1">
                          <w:pPr>
                            <w:jc w:val="right"/>
                            <w:rPr>
                              <w:rFonts w:asciiTheme="minorHAnsi" w:hAnsiTheme="minorHAnsi" w:cstheme="minorHAnsi"/>
                              <w:b/>
                              <w:sz w:val="22"/>
                              <w:szCs w:val="20"/>
                            </w:rPr>
                          </w:pPr>
                          <w:r w:rsidRPr="00F9774E">
                            <w:rPr>
                              <w:rFonts w:asciiTheme="minorHAnsi" w:hAnsiTheme="minorHAnsi" w:cstheme="minorHAnsi"/>
                              <w:b/>
                              <w:sz w:val="22"/>
                              <w:szCs w:val="20"/>
                            </w:rPr>
                            <w:t>ALL.</w:t>
                          </w:r>
                          <w:r>
                            <w:rPr>
                              <w:rFonts w:asciiTheme="minorHAnsi" w:hAnsiTheme="minorHAnsi" w:cstheme="minorHAnsi"/>
                              <w:b/>
                              <w:sz w:val="22"/>
                              <w:szCs w:val="20"/>
                            </w:rPr>
                            <w:t>16.a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6128562" id="_x0000_t202" coordsize="21600,21600" o:spt="202" path="m,l,21600r21600,l21600,xe">
              <v:stroke joinstyle="miter"/>
              <v:path gradientshapeok="t" o:connecttype="rect"/>
            </v:shapetype>
            <v:shape id="Casella di testo 1" o:spid="_x0000_s1027" type="#_x0000_t202" style="position:absolute;margin-left:653.9pt;margin-top:-36.95pt;width:60.45pt;height:20.65pt;z-index:251663360;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" stroked="f">
              <v:textbox style="mso-fit-shape-to-text:t">
                <w:txbxContent>
                  <w:p w14:paraId="09277DB4" w14:textId="64740906" w:rsidR="004A05A1" w:rsidRPr="00F9774E" w:rsidRDefault="004A05A1" w:rsidP="004A05A1">
                    <w:pPr>
                      <w:jc w:val="right"/>
                      <w:rPr>
                        <w:rFonts w:asciiTheme="minorHAnsi" w:hAnsiTheme="minorHAnsi" w:cstheme="minorHAnsi"/>
                        <w:b/>
                        <w:sz w:val="22"/>
                        <w:szCs w:val="20"/>
                      </w:rPr>
                    </w:pPr>
                    <w:r w:rsidRPr="00F9774E">
                      <w:rPr>
                        <w:rFonts w:asciiTheme="minorHAnsi" w:hAnsiTheme="minorHAnsi" w:cstheme="minorHAnsi"/>
                        <w:b/>
                        <w:sz w:val="22"/>
                        <w:szCs w:val="20"/>
                      </w:rPr>
                      <w:t>ALL.</w:t>
                    </w:r>
                    <w:r>
                      <w:rPr>
                        <w:rFonts w:asciiTheme="minorHAnsi" w:hAnsiTheme="minorHAnsi" w:cstheme="minorHAnsi"/>
                        <w:b/>
                        <w:sz w:val="22"/>
                        <w:szCs w:val="20"/>
                      </w:rPr>
                      <w:t>16.a</w:t>
                    </w:r>
                  </w:p>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8"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7"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5"/>
  </w:num>
  <w:num w:numId="2">
    <w:abstractNumId w:val="2"/>
  </w:num>
  <w:num w:numId="3">
    <w:abstractNumId w:val="17"/>
  </w:num>
  <w:num w:numId="4">
    <w:abstractNumId w:val="9"/>
  </w:num>
  <w:num w:numId="5">
    <w:abstractNumId w:val="10"/>
  </w:num>
  <w:num w:numId="6">
    <w:abstractNumId w:val="11"/>
  </w:num>
  <w:num w:numId="7">
    <w:abstractNumId w:val="8"/>
  </w:num>
  <w:num w:numId="8">
    <w:abstractNumId w:val="12"/>
  </w:num>
  <w:num w:numId="9">
    <w:abstractNumId w:val="7"/>
  </w:num>
  <w:num w:numId="10">
    <w:abstractNumId w:val="5"/>
  </w:num>
  <w:num w:numId="11">
    <w:abstractNumId w:val="13"/>
  </w:num>
  <w:num w:numId="12">
    <w:abstractNumId w:val="0"/>
  </w:num>
  <w:num w:numId="13">
    <w:abstractNumId w:val="4"/>
  </w:num>
  <w:num w:numId="14">
    <w:abstractNumId w:val="1"/>
  </w:num>
  <w:num w:numId="15">
    <w:abstractNumId w:val="14"/>
  </w:num>
  <w:num w:numId="16">
    <w:abstractNumId w:val="3"/>
  </w:num>
  <w:num w:numId="17">
    <w:abstractNumId w:val="16"/>
  </w:num>
  <w:num w:numId="1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3CA0"/>
    <w:rsid w:val="00077544"/>
    <w:rsid w:val="000933F8"/>
    <w:rsid w:val="000A099B"/>
    <w:rsid w:val="000A1C22"/>
    <w:rsid w:val="000A2F45"/>
    <w:rsid w:val="000A4F73"/>
    <w:rsid w:val="000A6A62"/>
    <w:rsid w:val="000B5BA6"/>
    <w:rsid w:val="000C07DA"/>
    <w:rsid w:val="000C18CD"/>
    <w:rsid w:val="000C283A"/>
    <w:rsid w:val="000D5BA7"/>
    <w:rsid w:val="000E29E3"/>
    <w:rsid w:val="000E2C4A"/>
    <w:rsid w:val="0010789B"/>
    <w:rsid w:val="001141B9"/>
    <w:rsid w:val="00117423"/>
    <w:rsid w:val="00117F02"/>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80DC2"/>
    <w:rsid w:val="00295B2A"/>
    <w:rsid w:val="00297CEE"/>
    <w:rsid w:val="002B3B48"/>
    <w:rsid w:val="002C1D72"/>
    <w:rsid w:val="002D19AA"/>
    <w:rsid w:val="002E04A5"/>
    <w:rsid w:val="002E356C"/>
    <w:rsid w:val="002F1434"/>
    <w:rsid w:val="002F2572"/>
    <w:rsid w:val="002F30FE"/>
    <w:rsid w:val="002F37D8"/>
    <w:rsid w:val="00301013"/>
    <w:rsid w:val="003020C8"/>
    <w:rsid w:val="003074F1"/>
    <w:rsid w:val="003213E5"/>
    <w:rsid w:val="00322992"/>
    <w:rsid w:val="00330737"/>
    <w:rsid w:val="00342002"/>
    <w:rsid w:val="0035186E"/>
    <w:rsid w:val="003553B8"/>
    <w:rsid w:val="00356278"/>
    <w:rsid w:val="0036712C"/>
    <w:rsid w:val="003713AB"/>
    <w:rsid w:val="003741BC"/>
    <w:rsid w:val="00383C52"/>
    <w:rsid w:val="0038727B"/>
    <w:rsid w:val="00391AFD"/>
    <w:rsid w:val="003A495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84DF5"/>
    <w:rsid w:val="00493247"/>
    <w:rsid w:val="004A05A1"/>
    <w:rsid w:val="004A143A"/>
    <w:rsid w:val="004A7980"/>
    <w:rsid w:val="004B213F"/>
    <w:rsid w:val="004C2FF4"/>
    <w:rsid w:val="004C6E0D"/>
    <w:rsid w:val="004D1A08"/>
    <w:rsid w:val="004D4821"/>
    <w:rsid w:val="004D7BEB"/>
    <w:rsid w:val="004E2ECF"/>
    <w:rsid w:val="004E3073"/>
    <w:rsid w:val="004F0F6F"/>
    <w:rsid w:val="004F1948"/>
    <w:rsid w:val="004F70E6"/>
    <w:rsid w:val="0050142E"/>
    <w:rsid w:val="005255B8"/>
    <w:rsid w:val="00526822"/>
    <w:rsid w:val="00527D0B"/>
    <w:rsid w:val="00527FDB"/>
    <w:rsid w:val="0054413A"/>
    <w:rsid w:val="00550822"/>
    <w:rsid w:val="005538B3"/>
    <w:rsid w:val="00553F0B"/>
    <w:rsid w:val="00561FD3"/>
    <w:rsid w:val="00563AB8"/>
    <w:rsid w:val="0056530D"/>
    <w:rsid w:val="00570835"/>
    <w:rsid w:val="0057585A"/>
    <w:rsid w:val="00576E34"/>
    <w:rsid w:val="00582DC8"/>
    <w:rsid w:val="005848B5"/>
    <w:rsid w:val="0058793E"/>
    <w:rsid w:val="005B4860"/>
    <w:rsid w:val="005B4DE0"/>
    <w:rsid w:val="005B7D23"/>
    <w:rsid w:val="005C40A0"/>
    <w:rsid w:val="005C5A11"/>
    <w:rsid w:val="005C6031"/>
    <w:rsid w:val="005D5876"/>
    <w:rsid w:val="005E4A34"/>
    <w:rsid w:val="00603B56"/>
    <w:rsid w:val="00604374"/>
    <w:rsid w:val="0060576F"/>
    <w:rsid w:val="00611870"/>
    <w:rsid w:val="006135DD"/>
    <w:rsid w:val="00626349"/>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6BF5"/>
    <w:rsid w:val="0073641E"/>
    <w:rsid w:val="0074016E"/>
    <w:rsid w:val="007439B4"/>
    <w:rsid w:val="00752ADA"/>
    <w:rsid w:val="00762ADF"/>
    <w:rsid w:val="007752B5"/>
    <w:rsid w:val="00776DA8"/>
    <w:rsid w:val="00786641"/>
    <w:rsid w:val="007A69D0"/>
    <w:rsid w:val="007B0710"/>
    <w:rsid w:val="007C37F8"/>
    <w:rsid w:val="007C79EB"/>
    <w:rsid w:val="007D1510"/>
    <w:rsid w:val="007E03C5"/>
    <w:rsid w:val="007E5259"/>
    <w:rsid w:val="007E7FDD"/>
    <w:rsid w:val="008016C7"/>
    <w:rsid w:val="0080324C"/>
    <w:rsid w:val="00804866"/>
    <w:rsid w:val="00805680"/>
    <w:rsid w:val="008056D3"/>
    <w:rsid w:val="00825648"/>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F0164"/>
    <w:rsid w:val="008F68AA"/>
    <w:rsid w:val="00902568"/>
    <w:rsid w:val="00912564"/>
    <w:rsid w:val="00912DCD"/>
    <w:rsid w:val="009202C9"/>
    <w:rsid w:val="00924E92"/>
    <w:rsid w:val="00931001"/>
    <w:rsid w:val="009331E9"/>
    <w:rsid w:val="00953A3B"/>
    <w:rsid w:val="00966870"/>
    <w:rsid w:val="00983598"/>
    <w:rsid w:val="0098482B"/>
    <w:rsid w:val="00993B60"/>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C05E26"/>
    <w:rsid w:val="00C1038C"/>
    <w:rsid w:val="00C30297"/>
    <w:rsid w:val="00C308BE"/>
    <w:rsid w:val="00C327EA"/>
    <w:rsid w:val="00C32B48"/>
    <w:rsid w:val="00C3636C"/>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D1317"/>
    <w:rsid w:val="00CD3C14"/>
    <w:rsid w:val="00CF768C"/>
    <w:rsid w:val="00D0289C"/>
    <w:rsid w:val="00D02D8A"/>
    <w:rsid w:val="00D05121"/>
    <w:rsid w:val="00D163D8"/>
    <w:rsid w:val="00D223AF"/>
    <w:rsid w:val="00D36C44"/>
    <w:rsid w:val="00D4142D"/>
    <w:rsid w:val="00D66ADF"/>
    <w:rsid w:val="00D873FC"/>
    <w:rsid w:val="00D956D0"/>
    <w:rsid w:val="00D95C2B"/>
    <w:rsid w:val="00DA5401"/>
    <w:rsid w:val="00DA7401"/>
    <w:rsid w:val="00DB65F4"/>
    <w:rsid w:val="00E03737"/>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545">
      <w:bodyDiv w:val="1"/>
      <w:marLeft w:val="0"/>
      <w:marRight w:val="0"/>
      <w:marTop w:val="0"/>
      <w:marBottom w:val="0"/>
      <w:divBdr>
        <w:top w:val="none" w:sz="0" w:space="0" w:color="auto"/>
        <w:left w:val="none" w:sz="0" w:space="0" w:color="auto"/>
        <w:bottom w:val="none" w:sz="0" w:space="0" w:color="auto"/>
        <w:right w:val="none" w:sz="0" w:space="0" w:color="auto"/>
      </w:divBdr>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osettiegatti.eu/info/norme/statali/2005_0082.ht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customXml/itemProps2.xml><?xml version="1.0" encoding="utf-8"?>
<ds:datastoreItem xmlns:ds="http://schemas.openxmlformats.org/officeDocument/2006/customXml" ds:itemID="{29400942-62AF-4499-B600-06B7D5BC0BA6}">
  <ds:schemaRefs>
    <ds:schemaRef ds:uri="http://schemas.microsoft.com/sharepoint/v3/contenttype/forms"/>
  </ds:schemaRefs>
</ds:datastoreItem>
</file>

<file path=customXml/itemProps3.xml><?xml version="1.0" encoding="utf-8"?>
<ds:datastoreItem xmlns:ds="http://schemas.openxmlformats.org/officeDocument/2006/customXml" ds:itemID="{47E00E7A-D06D-4EAF-B741-60436CE4C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780909-F168-4693-AB34-171BA8E4A2E3}">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85100</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19</Pages>
  <Words>2684</Words>
  <Characters>15300</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2020-02-10T10:27:00Z</dcterms:created>
  <dcterms:modified xsi:type="dcterms:W3CDTF">2023-07-18T10:24:00Z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