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212CC" w14:textId="77777777" w:rsidR="00641495" w:rsidRDefault="00641495" w:rsidP="00641495">
      <w:pPr>
        <w:spacing w:line="360" w:lineRule="auto"/>
        <w:jc w:val="center"/>
        <w:rPr>
          <w:rFonts w:asciiTheme="minorHAnsi" w:hAnsiTheme="minorHAnsi" w:cstheme="minorHAnsi"/>
          <w:sz w:val="28"/>
        </w:rPr>
      </w:pPr>
    </w:p>
    <w:p w14:paraId="2127CC4A" w14:textId="77777777" w:rsidR="00641495" w:rsidRDefault="00641495" w:rsidP="00641495">
      <w:pPr>
        <w:spacing w:line="360" w:lineRule="auto"/>
        <w:jc w:val="center"/>
        <w:rPr>
          <w:rFonts w:asciiTheme="minorHAnsi" w:hAnsiTheme="minorHAnsi" w:cstheme="minorHAnsi"/>
          <w:sz w:val="28"/>
        </w:rPr>
      </w:pPr>
    </w:p>
    <w:p w14:paraId="0ED504DC" w14:textId="77777777" w:rsidR="00641495" w:rsidRDefault="00641495" w:rsidP="00641495">
      <w:pPr>
        <w:spacing w:line="360" w:lineRule="auto"/>
        <w:jc w:val="center"/>
        <w:rPr>
          <w:rFonts w:asciiTheme="minorHAnsi" w:hAnsiTheme="minorHAnsi" w:cstheme="minorHAnsi"/>
          <w:sz w:val="28"/>
        </w:rPr>
      </w:pPr>
    </w:p>
    <w:p w14:paraId="1D281476" w14:textId="77777777" w:rsidR="00641495" w:rsidRDefault="00641495" w:rsidP="00641495">
      <w:pPr>
        <w:spacing w:line="360" w:lineRule="auto"/>
        <w:jc w:val="center"/>
        <w:rPr>
          <w:rFonts w:asciiTheme="minorHAnsi" w:hAnsiTheme="minorHAnsi" w:cstheme="minorHAnsi"/>
          <w:sz w:val="28"/>
        </w:rPr>
      </w:pPr>
    </w:p>
    <w:p w14:paraId="25A5B09C" w14:textId="77777777" w:rsidR="00641495" w:rsidRDefault="00641495" w:rsidP="00641495">
      <w:pPr>
        <w:spacing w:line="360" w:lineRule="auto"/>
        <w:jc w:val="center"/>
        <w:rPr>
          <w:rFonts w:asciiTheme="minorHAnsi" w:hAnsiTheme="minorHAnsi" w:cstheme="minorHAnsi"/>
          <w:sz w:val="28"/>
        </w:rPr>
      </w:pPr>
    </w:p>
    <w:tbl>
      <w:tblPr>
        <w:tblW w:w="9930" w:type="dxa"/>
        <w:jc w:val="center"/>
        <w:tblLayout w:type="fixed"/>
        <w:tblCellMar>
          <w:left w:w="70" w:type="dxa"/>
          <w:right w:w="70" w:type="dxa"/>
        </w:tblCellMar>
        <w:tblLook w:val="04A0" w:firstRow="1" w:lastRow="0" w:firstColumn="1" w:lastColumn="0" w:noHBand="0" w:noVBand="1"/>
      </w:tblPr>
      <w:tblGrid>
        <w:gridCol w:w="3122"/>
        <w:gridCol w:w="6801"/>
        <w:gridCol w:w="7"/>
      </w:tblGrid>
      <w:tr w:rsidR="00641495" w:rsidRPr="009E2E68" w14:paraId="0809CAFE" w14:textId="77777777" w:rsidTr="00F5105D">
        <w:trPr>
          <w:gridAfter w:val="1"/>
          <w:wAfter w:w="7" w:type="dxa"/>
          <w:trHeight w:val="899"/>
          <w:jc w:val="center"/>
        </w:trPr>
        <w:tc>
          <w:tcPr>
            <w:tcW w:w="9923" w:type="dxa"/>
            <w:gridSpan w:val="2"/>
            <w:shd w:val="clear" w:color="auto" w:fill="auto"/>
            <w:vAlign w:val="center"/>
            <w:hideMark/>
          </w:tcPr>
          <w:p w14:paraId="60751DEC" w14:textId="77777777" w:rsidR="00641495" w:rsidRPr="009E2E68" w:rsidRDefault="00641495" w:rsidP="0010150E">
            <w:pPr>
              <w:jc w:val="center"/>
              <w:rPr>
                <w:rFonts w:asciiTheme="minorHAnsi" w:hAnsiTheme="minorHAnsi" w:cstheme="minorHAnsi"/>
                <w:b/>
                <w:bCs/>
                <w:color w:val="002060"/>
                <w:sz w:val="32"/>
                <w:szCs w:val="40"/>
              </w:rPr>
            </w:pPr>
          </w:p>
        </w:tc>
      </w:tr>
      <w:tr w:rsidR="00603410" w:rsidRPr="00487149" w14:paraId="046962A9" w14:textId="77777777" w:rsidTr="00F5105D">
        <w:trPr>
          <w:gridAfter w:val="1"/>
          <w:wAfter w:w="7" w:type="dxa"/>
          <w:trHeight w:val="1418"/>
          <w:jc w:val="center"/>
        </w:trPr>
        <w:tc>
          <w:tcPr>
            <w:tcW w:w="9923" w:type="dxa"/>
            <w:gridSpan w:val="2"/>
            <w:tcBorders>
              <w:top w:val="nil"/>
              <w:left w:val="single" w:sz="4" w:space="0" w:color="003366"/>
              <w:bottom w:val="nil"/>
              <w:right w:val="nil"/>
            </w:tcBorders>
            <w:shd w:val="clear" w:color="auto" w:fill="002060"/>
            <w:vAlign w:val="center"/>
            <w:hideMark/>
          </w:tcPr>
          <w:p w14:paraId="7ABD2718" w14:textId="77777777" w:rsidR="00603410" w:rsidRPr="007D609E" w:rsidRDefault="00603410" w:rsidP="00603410">
            <w:pPr>
              <w:jc w:val="center"/>
              <w:rPr>
                <w:rFonts w:asciiTheme="minorHAnsi" w:hAnsiTheme="minorHAnsi" w:cstheme="minorHAnsi"/>
                <w:b/>
                <w:bCs/>
                <w:color w:val="FFFFFF"/>
                <w:sz w:val="36"/>
                <w:szCs w:val="36"/>
                <w:lang w:eastAsia="it-IT"/>
              </w:rPr>
            </w:pPr>
            <w:r w:rsidRPr="007D609E">
              <w:rPr>
                <w:rFonts w:asciiTheme="minorHAnsi" w:hAnsiTheme="minorHAnsi" w:cstheme="minorHAnsi"/>
                <w:b/>
                <w:bCs/>
                <w:color w:val="FFFFFF"/>
                <w:sz w:val="36"/>
                <w:szCs w:val="36"/>
                <w:lang w:eastAsia="it-IT"/>
              </w:rPr>
              <w:t>Relazione sulla sussistenza dei presupposti per il ricorso a</w:t>
            </w:r>
          </w:p>
          <w:p w14:paraId="4591C618" w14:textId="77777777" w:rsidR="00603410" w:rsidRPr="00487149" w:rsidRDefault="00603410" w:rsidP="00603410">
            <w:pPr>
              <w:jc w:val="center"/>
              <w:rPr>
                <w:rFonts w:asciiTheme="minorHAnsi" w:hAnsiTheme="minorHAnsi" w:cstheme="minorHAnsi"/>
                <w:b/>
                <w:bCs/>
                <w:color w:val="FFFFFF"/>
                <w:sz w:val="40"/>
                <w:szCs w:val="40"/>
                <w:lang w:eastAsia="it-IT"/>
              </w:rPr>
            </w:pPr>
            <w:r w:rsidRPr="007D609E">
              <w:rPr>
                <w:rFonts w:asciiTheme="minorHAnsi" w:hAnsiTheme="minorHAnsi" w:cstheme="minorHAnsi"/>
                <w:b/>
                <w:bCs/>
                <w:color w:val="FFFFFF"/>
                <w:sz w:val="36"/>
                <w:szCs w:val="36"/>
                <w:lang w:eastAsia="it-IT"/>
              </w:rPr>
              <w:t>PROCEDURE DEROGATORIE</w:t>
            </w:r>
          </w:p>
        </w:tc>
      </w:tr>
      <w:tr w:rsidR="00603410" w:rsidRPr="00487149" w14:paraId="7E3F8516" w14:textId="77777777" w:rsidTr="00F5105D">
        <w:trPr>
          <w:gridAfter w:val="1"/>
          <w:wAfter w:w="7" w:type="dxa"/>
          <w:trHeight w:val="639"/>
          <w:jc w:val="center"/>
        </w:trPr>
        <w:tc>
          <w:tcPr>
            <w:tcW w:w="9923" w:type="dxa"/>
            <w:gridSpan w:val="2"/>
            <w:shd w:val="clear" w:color="auto" w:fill="FFFFFF"/>
            <w:noWrap/>
            <w:vAlign w:val="bottom"/>
            <w:hideMark/>
          </w:tcPr>
          <w:p w14:paraId="59FA9C00" w14:textId="77777777" w:rsidR="00603410" w:rsidRPr="00487149" w:rsidRDefault="00603410" w:rsidP="00BE732C">
            <w:pPr>
              <w:spacing w:line="276" w:lineRule="auto"/>
              <w:rPr>
                <w:rFonts w:asciiTheme="minorHAnsi" w:hAnsiTheme="minorHAnsi" w:cstheme="minorHAnsi"/>
              </w:rPr>
            </w:pPr>
          </w:p>
        </w:tc>
      </w:tr>
      <w:tr w:rsidR="00603410" w:rsidRPr="00487149" w14:paraId="3134AEC6"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5E19C12" w14:textId="77777777" w:rsidR="00603410" w:rsidRPr="007D609E" w:rsidRDefault="00603410" w:rsidP="00BE732C">
            <w:pPr>
              <w:rPr>
                <w:rFonts w:asciiTheme="minorHAnsi" w:hAnsiTheme="minorHAnsi" w:cstheme="minorHAnsi"/>
                <w:b/>
                <w:bCs/>
                <w:color w:val="FFFFFF"/>
                <w:szCs w:val="22"/>
                <w:lang w:eastAsia="it-IT"/>
              </w:rPr>
            </w:pPr>
            <w:r w:rsidRPr="007D609E">
              <w:rPr>
                <w:rFonts w:asciiTheme="minorHAnsi" w:hAnsiTheme="minorHAnsi" w:cstheme="minorHAnsi"/>
                <w:b/>
                <w:bCs/>
                <w:color w:val="FFFFFF"/>
                <w:szCs w:val="22"/>
                <w:lang w:eastAsia="it-IT"/>
              </w:rPr>
              <w:t>Beneficiario</w:t>
            </w:r>
          </w:p>
        </w:tc>
        <w:tc>
          <w:tcPr>
            <w:tcW w:w="6801" w:type="dxa"/>
            <w:tcBorders>
              <w:top w:val="single" w:sz="4" w:space="0" w:color="7F7F7F"/>
              <w:left w:val="nil"/>
              <w:bottom w:val="single" w:sz="4" w:space="0" w:color="7F7F7F"/>
              <w:right w:val="single" w:sz="4" w:space="0" w:color="7F7F7F"/>
            </w:tcBorders>
            <w:vAlign w:val="center"/>
            <w:hideMark/>
          </w:tcPr>
          <w:p w14:paraId="1B2D3AC7" w14:textId="77777777" w:rsidR="00603410" w:rsidRPr="00487149" w:rsidRDefault="00603410" w:rsidP="00BE732C">
            <w:pPr>
              <w:spacing w:line="276" w:lineRule="auto"/>
              <w:rPr>
                <w:rFonts w:asciiTheme="minorHAnsi" w:hAnsiTheme="minorHAnsi" w:cstheme="minorHAnsi"/>
              </w:rPr>
            </w:pPr>
          </w:p>
        </w:tc>
      </w:tr>
      <w:tr w:rsidR="00BF7596" w:rsidRPr="00487149" w14:paraId="2AA948B3"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D21AA89" w14:textId="77777777" w:rsidR="00BF7596" w:rsidRPr="007D609E" w:rsidRDefault="00BF7596" w:rsidP="00BE732C">
            <w:pPr>
              <w:rPr>
                <w:rFonts w:asciiTheme="minorHAnsi" w:hAnsiTheme="minorHAnsi" w:cstheme="minorHAnsi"/>
                <w:b/>
                <w:bCs/>
                <w:color w:val="FFFFFF"/>
                <w:szCs w:val="22"/>
                <w:lang w:eastAsia="it-IT"/>
              </w:rPr>
            </w:pPr>
            <w:r w:rsidRPr="007D609E">
              <w:rPr>
                <w:rFonts w:asciiTheme="minorHAnsi" w:hAnsiTheme="minorHAnsi" w:cstheme="minorHAnsi"/>
                <w:b/>
                <w:bCs/>
                <w:color w:val="FFFFFF"/>
                <w:szCs w:val="22"/>
                <w:lang w:eastAsia="it-IT"/>
              </w:rPr>
              <w:t>Titolo del progetto</w:t>
            </w:r>
          </w:p>
        </w:tc>
        <w:tc>
          <w:tcPr>
            <w:tcW w:w="6801" w:type="dxa"/>
            <w:tcBorders>
              <w:top w:val="single" w:sz="4" w:space="0" w:color="7F7F7F"/>
              <w:left w:val="nil"/>
              <w:bottom w:val="single" w:sz="4" w:space="0" w:color="7F7F7F"/>
              <w:right w:val="single" w:sz="4" w:space="0" w:color="7F7F7F"/>
            </w:tcBorders>
            <w:vAlign w:val="center"/>
          </w:tcPr>
          <w:p w14:paraId="1F9823FC" w14:textId="77777777" w:rsidR="00BF7596" w:rsidRPr="00487149" w:rsidRDefault="00BF7596" w:rsidP="00BE732C">
            <w:pPr>
              <w:spacing w:line="276" w:lineRule="auto"/>
              <w:rPr>
                <w:rFonts w:asciiTheme="minorHAnsi" w:hAnsiTheme="minorHAnsi" w:cstheme="minorHAnsi"/>
              </w:rPr>
            </w:pPr>
          </w:p>
        </w:tc>
      </w:tr>
      <w:tr w:rsidR="006A33C6" w:rsidRPr="006A33C6" w14:paraId="1162CAF6" w14:textId="77777777" w:rsidTr="006A33C6">
        <w:trPr>
          <w:trHeight w:val="416"/>
          <w:jc w:val="center"/>
        </w:trPr>
        <w:tc>
          <w:tcPr>
            <w:tcW w:w="3122" w:type="dxa"/>
            <w:vMerge w:val="restart"/>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3B56BFD0" w14:textId="77777777" w:rsidR="006A33C6" w:rsidRPr="007D609E" w:rsidRDefault="006A33C6" w:rsidP="00F5105D">
            <w:pPr>
              <w:rPr>
                <w:rFonts w:ascii="Calibri" w:hAnsi="Calibri" w:cs="Calibri"/>
                <w:b/>
                <w:bCs/>
                <w:color w:val="FFFFFF"/>
                <w:szCs w:val="22"/>
                <w:lang w:eastAsia="it-IT"/>
              </w:rPr>
            </w:pPr>
            <w:r w:rsidRPr="007D609E">
              <w:rPr>
                <w:rFonts w:ascii="Calibri" w:hAnsi="Calibri" w:cs="Calibri"/>
                <w:b/>
                <w:bCs/>
                <w:color w:val="FFFFFF"/>
                <w:szCs w:val="22"/>
                <w:lang w:eastAsia="it-IT"/>
              </w:rPr>
              <w:t>Modalità di accesso al finanziamento</w:t>
            </w:r>
          </w:p>
        </w:tc>
        <w:tc>
          <w:tcPr>
            <w:tcW w:w="6808" w:type="dxa"/>
            <w:gridSpan w:val="2"/>
            <w:tcBorders>
              <w:top w:val="single" w:sz="4" w:space="0" w:color="7F7F7F"/>
              <w:left w:val="nil"/>
              <w:bottom w:val="nil"/>
              <w:right w:val="single" w:sz="4" w:space="0" w:color="7F7F7F"/>
            </w:tcBorders>
            <w:vAlign w:val="center"/>
            <w:hideMark/>
          </w:tcPr>
          <w:p w14:paraId="08DE8488" w14:textId="77777777" w:rsidR="006A33C6" w:rsidRPr="006A33C6" w:rsidRDefault="006A33C6" w:rsidP="006A33C6">
            <w:pPr>
              <w:ind w:left="-1060" w:firstLine="992"/>
              <w:rPr>
                <w:rFonts w:ascii="Calibri" w:hAnsi="Calibri" w:cs="Calibri"/>
                <w:iCs/>
                <w:color w:val="002060"/>
                <w:lang w:val="en-US" w:eastAsia="it-IT"/>
              </w:rPr>
            </w:pPr>
            <w:r w:rsidRPr="006A33C6">
              <w:rPr>
                <w:rFonts w:ascii="Calibri" w:hAnsi="Calibri" w:cs="Calibri"/>
                <w:iCs/>
                <w:color w:val="002060"/>
                <w:lang w:val="en-US" w:eastAsia="it-IT"/>
              </w:rPr>
              <w:t xml:space="preserve">□ </w:t>
            </w:r>
            <w:proofErr w:type="spellStart"/>
            <w:r w:rsidRPr="006A33C6">
              <w:rPr>
                <w:rFonts w:ascii="Calibri" w:hAnsi="Calibri" w:cs="Calibri"/>
                <w:iCs/>
                <w:color w:val="002060"/>
                <w:lang w:val="en-US" w:eastAsia="it-IT"/>
              </w:rPr>
              <w:t>Assegnazione</w:t>
            </w:r>
            <w:proofErr w:type="spellEnd"/>
            <w:r w:rsidRPr="006A33C6">
              <w:rPr>
                <w:rFonts w:ascii="Calibri" w:hAnsi="Calibri" w:cs="Calibri"/>
                <w:iCs/>
                <w:color w:val="002060"/>
                <w:lang w:val="en-US" w:eastAsia="it-IT"/>
              </w:rPr>
              <w:t xml:space="preserve"> </w:t>
            </w:r>
            <w:proofErr w:type="spellStart"/>
            <w:r w:rsidRPr="006A33C6">
              <w:rPr>
                <w:rFonts w:ascii="Calibri" w:hAnsi="Calibri" w:cs="Calibri"/>
                <w:iCs/>
                <w:color w:val="002060"/>
                <w:lang w:val="en-US" w:eastAsia="it-IT"/>
              </w:rPr>
              <w:t>diretta</w:t>
            </w:r>
            <w:proofErr w:type="spellEnd"/>
          </w:p>
          <w:p w14:paraId="5B8EF89F" w14:textId="77777777" w:rsidR="006A33C6" w:rsidRPr="006A33C6" w:rsidRDefault="006A33C6" w:rsidP="006A33C6">
            <w:pPr>
              <w:ind w:left="-1060" w:firstLine="992"/>
              <w:rPr>
                <w:rFonts w:ascii="Calibri" w:hAnsi="Calibri" w:cs="Calibri"/>
                <w:iCs/>
                <w:color w:val="002060"/>
                <w:lang w:val="en-US" w:eastAsia="it-IT"/>
              </w:rPr>
            </w:pPr>
            <w:r w:rsidRPr="006A33C6">
              <w:rPr>
                <w:rFonts w:ascii="Calibri" w:hAnsi="Calibri" w:cs="Calibri"/>
                <w:iCs/>
                <w:color w:val="002060"/>
                <w:lang w:val="en-US" w:eastAsia="it-IT"/>
              </w:rPr>
              <w:t xml:space="preserve">□ Call for Proposal </w:t>
            </w:r>
          </w:p>
          <w:p w14:paraId="16E4D3D7" w14:textId="77777777" w:rsidR="006A33C6" w:rsidRPr="004C4EB4" w:rsidRDefault="006A33C6" w:rsidP="006A33C6">
            <w:pPr>
              <w:ind w:left="-1060" w:firstLine="992"/>
              <w:rPr>
                <w:rFonts w:ascii="Calibri" w:hAnsi="Calibri" w:cs="Calibri"/>
                <w:i/>
                <w:color w:val="002060"/>
                <w:lang w:val="en-US" w:eastAsia="it-IT"/>
              </w:rPr>
            </w:pPr>
            <w:r w:rsidRPr="004C4EB4">
              <w:rPr>
                <w:rFonts w:ascii="Calibri" w:hAnsi="Calibri" w:cs="Calibri"/>
                <w:iCs/>
                <w:color w:val="002060"/>
                <w:lang w:val="en-US" w:eastAsia="it-IT"/>
              </w:rPr>
              <w:t xml:space="preserve">□ </w:t>
            </w:r>
            <w:r w:rsidRPr="006A33C6">
              <w:rPr>
                <w:rFonts w:ascii="Calibri" w:hAnsi="Calibri" w:cs="Calibri"/>
                <w:iCs/>
                <w:color w:val="002060"/>
                <w:lang w:val="en-US" w:eastAsia="it-IT"/>
              </w:rPr>
              <w:t>Call for Action</w:t>
            </w:r>
          </w:p>
          <w:p w14:paraId="248159E7" w14:textId="6E94076B" w:rsidR="006A33C6" w:rsidRPr="006A33C6" w:rsidRDefault="006A33C6" w:rsidP="006A33C6">
            <w:pPr>
              <w:ind w:left="-1060" w:firstLine="992"/>
              <w:rPr>
                <w:rFonts w:ascii="Calibri" w:hAnsi="Calibri" w:cs="Calibri"/>
                <w:i/>
                <w:color w:val="002060"/>
                <w:lang w:val="en-US" w:eastAsia="it-IT"/>
              </w:rPr>
            </w:pPr>
            <w:r w:rsidRPr="004C4EB4">
              <w:rPr>
                <w:rFonts w:ascii="Calibri" w:hAnsi="Calibri" w:cs="Calibri"/>
                <w:iCs/>
                <w:color w:val="002060"/>
                <w:lang w:val="en-US" w:eastAsia="it-IT"/>
              </w:rPr>
              <w:t xml:space="preserve">□ </w:t>
            </w:r>
            <w:r>
              <w:rPr>
                <w:rFonts w:ascii="Calibri" w:hAnsi="Calibri" w:cs="Calibri"/>
                <w:iCs/>
                <w:color w:val="002060"/>
                <w:lang w:val="en-US" w:eastAsia="it-IT"/>
              </w:rPr>
              <w:t xml:space="preserve">Azione </w:t>
            </w:r>
            <w:proofErr w:type="spellStart"/>
            <w:r>
              <w:rPr>
                <w:rFonts w:ascii="Calibri" w:hAnsi="Calibri" w:cs="Calibri"/>
                <w:iCs/>
                <w:color w:val="002060"/>
                <w:lang w:val="en-US" w:eastAsia="it-IT"/>
              </w:rPr>
              <w:t>specifica</w:t>
            </w:r>
            <w:proofErr w:type="spellEnd"/>
          </w:p>
        </w:tc>
      </w:tr>
      <w:tr w:rsidR="00F5105D" w:rsidRPr="00F5105D" w14:paraId="69D14685" w14:textId="77777777" w:rsidTr="006A33C6">
        <w:trPr>
          <w:trHeight w:val="690"/>
          <w:jc w:val="center"/>
        </w:trPr>
        <w:tc>
          <w:tcPr>
            <w:tcW w:w="3122" w:type="dxa"/>
            <w:vMerge/>
            <w:tcBorders>
              <w:top w:val="single" w:sz="4" w:space="0" w:color="7F7F7F"/>
              <w:left w:val="single" w:sz="4" w:space="0" w:color="7F7F7F"/>
              <w:bottom w:val="single" w:sz="4" w:space="0" w:color="7F7F7F"/>
              <w:right w:val="single" w:sz="4" w:space="0" w:color="7F7F7F"/>
            </w:tcBorders>
            <w:vAlign w:val="center"/>
            <w:hideMark/>
          </w:tcPr>
          <w:p w14:paraId="16110341" w14:textId="77777777" w:rsidR="00F5105D" w:rsidRPr="004C4EB4" w:rsidRDefault="00F5105D" w:rsidP="00F5105D">
            <w:pPr>
              <w:rPr>
                <w:rFonts w:ascii="Calibri" w:hAnsi="Calibri" w:cs="Calibri"/>
                <w:b/>
                <w:bCs/>
                <w:color w:val="FFFFFF"/>
                <w:lang w:val="en-US" w:eastAsia="it-IT"/>
              </w:rPr>
            </w:pPr>
          </w:p>
        </w:tc>
        <w:tc>
          <w:tcPr>
            <w:tcW w:w="6808" w:type="dxa"/>
            <w:gridSpan w:val="2"/>
            <w:tcBorders>
              <w:top w:val="nil"/>
              <w:left w:val="nil"/>
              <w:bottom w:val="single" w:sz="4" w:space="0" w:color="7F7F7F"/>
              <w:right w:val="single" w:sz="4" w:space="0" w:color="7F7F7F"/>
            </w:tcBorders>
            <w:vAlign w:val="center"/>
            <w:hideMark/>
          </w:tcPr>
          <w:p w14:paraId="25B69DD2" w14:textId="6042C172" w:rsidR="00F5105D" w:rsidRPr="00F5105D" w:rsidRDefault="00F5105D" w:rsidP="00F5105D">
            <w:pPr>
              <w:rPr>
                <w:rFonts w:ascii="Calibri" w:hAnsi="Calibri" w:cs="Calibri"/>
                <w:iCs/>
                <w:color w:val="002060"/>
                <w:lang w:eastAsia="it-IT"/>
              </w:rPr>
            </w:pPr>
            <w:r w:rsidRPr="00F5105D">
              <w:rPr>
                <w:rFonts w:ascii="Calibri" w:hAnsi="Calibri" w:cs="Calibri"/>
                <w:iCs/>
                <w:color w:val="002060"/>
                <w:lang w:eastAsia="it-IT"/>
              </w:rPr>
              <w:t xml:space="preserve">Se </w:t>
            </w:r>
            <w:r w:rsidRPr="00F5105D">
              <w:rPr>
                <w:rFonts w:ascii="Calibri" w:hAnsi="Calibri" w:cs="Calibri"/>
                <w:i/>
                <w:iCs/>
                <w:color w:val="002060"/>
                <w:lang w:eastAsia="it-IT"/>
              </w:rPr>
              <w:t xml:space="preserve">Call for </w:t>
            </w:r>
            <w:proofErr w:type="spellStart"/>
            <w:r w:rsidRPr="00F5105D">
              <w:rPr>
                <w:rFonts w:ascii="Calibri" w:hAnsi="Calibri" w:cs="Calibri"/>
                <w:i/>
                <w:iCs/>
                <w:color w:val="002060"/>
                <w:lang w:eastAsia="it-IT"/>
              </w:rPr>
              <w:t>Proposal</w:t>
            </w:r>
            <w:proofErr w:type="spellEnd"/>
            <w:r w:rsidR="006A33C6">
              <w:rPr>
                <w:rFonts w:ascii="Calibri" w:hAnsi="Calibri" w:cs="Calibri"/>
                <w:iCs/>
                <w:color w:val="002060"/>
                <w:lang w:eastAsia="it-IT"/>
              </w:rPr>
              <w:t>,</w:t>
            </w:r>
            <w:r w:rsidR="007239FF">
              <w:rPr>
                <w:rFonts w:ascii="Calibri" w:hAnsi="Calibri" w:cs="Calibri"/>
                <w:iCs/>
                <w:color w:val="002060"/>
                <w:lang w:eastAsia="it-IT"/>
              </w:rPr>
              <w:t xml:space="preserve"> </w:t>
            </w:r>
            <w:r w:rsidR="007239FF" w:rsidRPr="004C4EB4">
              <w:rPr>
                <w:rFonts w:ascii="Calibri" w:hAnsi="Calibri" w:cs="Calibri"/>
                <w:i/>
                <w:color w:val="002060"/>
                <w:lang w:eastAsia="it-IT"/>
              </w:rPr>
              <w:t>Call for Action</w:t>
            </w:r>
            <w:r w:rsidR="007239FF">
              <w:rPr>
                <w:rFonts w:ascii="Calibri" w:hAnsi="Calibri" w:cs="Calibri"/>
                <w:iCs/>
                <w:color w:val="002060"/>
                <w:lang w:eastAsia="it-IT"/>
              </w:rPr>
              <w:t xml:space="preserve"> </w:t>
            </w:r>
            <w:r w:rsidR="006A33C6">
              <w:rPr>
                <w:rFonts w:ascii="Calibri" w:hAnsi="Calibri" w:cs="Calibri"/>
                <w:iCs/>
                <w:color w:val="002060"/>
                <w:lang w:eastAsia="it-IT"/>
              </w:rPr>
              <w:t xml:space="preserve">o Azione specifica </w:t>
            </w:r>
            <w:r w:rsidRPr="00F5105D">
              <w:rPr>
                <w:rFonts w:ascii="Calibri" w:hAnsi="Calibri" w:cs="Calibri"/>
                <w:iCs/>
                <w:color w:val="002060"/>
                <w:lang w:eastAsia="it-IT"/>
              </w:rPr>
              <w:t xml:space="preserve">indicare il titolo: </w:t>
            </w:r>
            <w:r w:rsidRPr="00F5105D">
              <w:rPr>
                <w:rFonts w:ascii="Calibri" w:hAnsi="Calibri" w:cs="Calibri"/>
                <w:i/>
                <w:iCs/>
                <w:color w:val="002060"/>
                <w:lang w:eastAsia="it-IT"/>
              </w:rPr>
              <w:t>[inserire titolo della Call]</w:t>
            </w:r>
          </w:p>
        </w:tc>
      </w:tr>
    </w:tbl>
    <w:p w14:paraId="1C8B563A" w14:textId="77777777" w:rsidR="00641495" w:rsidRDefault="00641495" w:rsidP="00904A82">
      <w:pPr>
        <w:rPr>
          <w:rFonts w:ascii="Arial" w:hAnsi="Arial" w:cs="Arial"/>
          <w:b/>
          <w:bCs/>
          <w:smallCaps/>
          <w:sz w:val="32"/>
          <w:szCs w:val="32"/>
        </w:rPr>
      </w:pPr>
    </w:p>
    <w:p w14:paraId="2877B6DA" w14:textId="77777777" w:rsidR="00641495" w:rsidRDefault="00641495">
      <w:pPr>
        <w:rPr>
          <w:rFonts w:ascii="Arial" w:hAnsi="Arial" w:cs="Arial"/>
          <w:b/>
          <w:bCs/>
          <w:smallCaps/>
          <w:sz w:val="32"/>
          <w:szCs w:val="32"/>
        </w:rPr>
      </w:pPr>
      <w:r>
        <w:rPr>
          <w:rFonts w:ascii="Arial" w:hAnsi="Arial" w:cs="Arial"/>
          <w:b/>
          <w:bCs/>
          <w:smallCaps/>
          <w:sz w:val="32"/>
          <w:szCs w:val="32"/>
        </w:rPr>
        <w:br w:type="page"/>
      </w:r>
    </w:p>
    <w:tbl>
      <w:tblPr>
        <w:tblStyle w:val="TableGrid"/>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1F497D" w:themeFill="text2"/>
        <w:tblLook w:val="04A0" w:firstRow="1" w:lastRow="0" w:firstColumn="1" w:lastColumn="0" w:noHBand="0" w:noVBand="1"/>
      </w:tblPr>
      <w:tblGrid>
        <w:gridCol w:w="9855"/>
      </w:tblGrid>
      <w:tr w:rsidR="00603410" w:rsidRPr="00487149" w14:paraId="2DC2A12B" w14:textId="77777777" w:rsidTr="007D609E">
        <w:tc>
          <w:tcPr>
            <w:tcW w:w="5000" w:type="pct"/>
            <w:tcBorders>
              <w:top w:val="single" w:sz="4" w:space="0" w:color="auto"/>
              <w:left w:val="single" w:sz="4" w:space="0" w:color="auto"/>
              <w:bottom w:val="single" w:sz="4" w:space="0" w:color="auto"/>
              <w:right w:val="single" w:sz="4" w:space="0" w:color="auto"/>
            </w:tcBorders>
            <w:shd w:val="clear" w:color="auto" w:fill="002060"/>
          </w:tcPr>
          <w:p w14:paraId="13AEA37D" w14:textId="77777777" w:rsidR="00B869C8" w:rsidRPr="008E3894" w:rsidRDefault="00B869C8" w:rsidP="008E3894">
            <w:pPr>
              <w:pStyle w:val="Heading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bookmarkStart w:id="0" w:name="_Toc306356919"/>
            <w:r w:rsidRPr="00487149">
              <w:rPr>
                <w:rFonts w:asciiTheme="minorHAnsi" w:hAnsiTheme="minorHAnsi" w:cstheme="minorHAnsi"/>
                <w:color w:val="FFFFFF" w:themeColor="background1"/>
                <w:sz w:val="24"/>
                <w:szCs w:val="28"/>
              </w:rPr>
              <w:lastRenderedPageBreak/>
              <w:t xml:space="preserve">Anagrafica </w:t>
            </w:r>
            <w:bookmarkEnd w:id="0"/>
            <w:r w:rsidR="003B1DC8" w:rsidRPr="00487149">
              <w:rPr>
                <w:rFonts w:asciiTheme="minorHAnsi" w:hAnsiTheme="minorHAnsi" w:cstheme="minorHAnsi"/>
                <w:color w:val="FFFFFF" w:themeColor="background1"/>
                <w:sz w:val="24"/>
                <w:szCs w:val="28"/>
              </w:rPr>
              <w:t>Beneficiario</w:t>
            </w:r>
          </w:p>
        </w:tc>
      </w:tr>
    </w:tbl>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03"/>
        <w:gridCol w:w="5852"/>
      </w:tblGrid>
      <w:tr w:rsidR="00B869C8" w:rsidRPr="00487149" w14:paraId="5AE51442" w14:textId="77777777" w:rsidTr="007D609E">
        <w:trPr>
          <w:trHeight w:val="737"/>
        </w:trPr>
        <w:tc>
          <w:tcPr>
            <w:tcW w:w="2031" w:type="pct"/>
            <w:tcBorders>
              <w:top w:val="single" w:sz="4" w:space="0" w:color="auto"/>
              <w:left w:val="single" w:sz="4" w:space="0" w:color="C0C0C0"/>
              <w:bottom w:val="single" w:sz="4" w:space="0" w:color="C0C0C0"/>
              <w:right w:val="single" w:sz="4" w:space="0" w:color="C0C0C0"/>
            </w:tcBorders>
            <w:shd w:val="clear" w:color="auto" w:fill="FFFFFF" w:themeFill="background1"/>
            <w:vAlign w:val="center"/>
            <w:hideMark/>
          </w:tcPr>
          <w:p w14:paraId="1EADAF49"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Denominazione </w:t>
            </w:r>
          </w:p>
        </w:tc>
        <w:tc>
          <w:tcPr>
            <w:tcW w:w="2969" w:type="pct"/>
            <w:tcBorders>
              <w:top w:val="single" w:sz="4" w:space="0" w:color="auto"/>
              <w:left w:val="single" w:sz="4" w:space="0" w:color="C0C0C0"/>
              <w:bottom w:val="single" w:sz="4" w:space="0" w:color="C0C0C0"/>
              <w:right w:val="single" w:sz="4" w:space="0" w:color="C0C0C0"/>
            </w:tcBorders>
            <w:vAlign w:val="center"/>
          </w:tcPr>
          <w:p w14:paraId="082A53FF" w14:textId="77777777" w:rsidR="00B869C8" w:rsidRPr="00487149" w:rsidRDefault="00B869C8" w:rsidP="000135BC">
            <w:pPr>
              <w:spacing w:before="40" w:after="40"/>
              <w:rPr>
                <w:rFonts w:asciiTheme="minorHAnsi" w:hAnsiTheme="minorHAnsi" w:cstheme="minorHAnsi"/>
                <w:b/>
                <w:bCs/>
                <w:iCs/>
              </w:rPr>
            </w:pPr>
          </w:p>
        </w:tc>
      </w:tr>
      <w:tr w:rsidR="00B869C8" w:rsidRPr="00487149" w14:paraId="137161B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214711C7" w14:textId="77777777" w:rsidR="00B869C8" w:rsidRPr="00487149" w:rsidRDefault="00030224"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Titolo del progetto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3E81C50D" w14:textId="77777777" w:rsidR="00B869C8" w:rsidRPr="00487149" w:rsidRDefault="00B869C8" w:rsidP="000135BC">
            <w:pPr>
              <w:spacing w:before="40" w:after="40"/>
              <w:rPr>
                <w:rFonts w:asciiTheme="minorHAnsi" w:hAnsiTheme="minorHAnsi" w:cstheme="minorHAnsi"/>
                <w:b/>
                <w:bCs/>
                <w:iCs/>
              </w:rPr>
            </w:pPr>
          </w:p>
        </w:tc>
      </w:tr>
      <w:tr w:rsidR="00B869C8" w:rsidRPr="00487149" w14:paraId="5B91CA9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7FBD47DE"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Nome e Cognome del Responsabile </w:t>
            </w:r>
            <w:r w:rsidR="008121A8" w:rsidRPr="00487149">
              <w:rPr>
                <w:rFonts w:asciiTheme="minorHAnsi" w:hAnsiTheme="minorHAnsi" w:cstheme="minorHAnsi"/>
                <w:b/>
                <w:sz w:val="20"/>
                <w:szCs w:val="20"/>
              </w:rPr>
              <w:t>Operativo di</w:t>
            </w:r>
            <w:r w:rsidR="009D186E" w:rsidRPr="00487149">
              <w:rPr>
                <w:rFonts w:asciiTheme="minorHAnsi" w:hAnsiTheme="minorHAnsi" w:cstheme="minorHAnsi"/>
                <w:b/>
                <w:sz w:val="20"/>
                <w:szCs w:val="20"/>
              </w:rPr>
              <w:t xml:space="preserve"> P</w:t>
            </w:r>
            <w:r w:rsidR="00B4007F" w:rsidRPr="00487149">
              <w:rPr>
                <w:rFonts w:asciiTheme="minorHAnsi" w:hAnsiTheme="minorHAnsi" w:cstheme="minorHAnsi"/>
                <w:b/>
                <w:sz w:val="20"/>
                <w:szCs w:val="20"/>
              </w:rPr>
              <w:t>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1B7B12ED" w14:textId="77777777" w:rsidR="00B869C8" w:rsidRPr="00487149" w:rsidRDefault="00B869C8" w:rsidP="000135BC">
            <w:pPr>
              <w:spacing w:before="40" w:after="40"/>
              <w:rPr>
                <w:rFonts w:asciiTheme="minorHAnsi" w:hAnsiTheme="minorHAnsi" w:cstheme="minorHAnsi"/>
                <w:b/>
              </w:rPr>
            </w:pPr>
          </w:p>
        </w:tc>
      </w:tr>
      <w:tr w:rsidR="00B869C8" w:rsidRPr="00487149" w14:paraId="7B2F73CD"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0314E68F"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Telefono </w:t>
            </w:r>
          </w:p>
        </w:tc>
        <w:tc>
          <w:tcPr>
            <w:tcW w:w="2969" w:type="pct"/>
            <w:tcBorders>
              <w:top w:val="single" w:sz="4" w:space="0" w:color="C0C0C0"/>
              <w:left w:val="single" w:sz="4" w:space="0" w:color="C0C0C0"/>
              <w:bottom w:val="single" w:sz="4" w:space="0" w:color="C0C0C0"/>
              <w:right w:val="single" w:sz="4" w:space="0" w:color="C0C0C0"/>
            </w:tcBorders>
            <w:vAlign w:val="center"/>
          </w:tcPr>
          <w:p w14:paraId="53DDB32C" w14:textId="77777777" w:rsidR="00B869C8" w:rsidRPr="00487149" w:rsidRDefault="00B869C8" w:rsidP="000135BC">
            <w:pPr>
              <w:spacing w:before="40" w:after="40"/>
              <w:rPr>
                <w:rFonts w:asciiTheme="minorHAnsi" w:hAnsiTheme="minorHAnsi" w:cstheme="minorHAnsi"/>
                <w:b/>
              </w:rPr>
            </w:pPr>
          </w:p>
        </w:tc>
      </w:tr>
      <w:tr w:rsidR="00B869C8" w:rsidRPr="00487149" w14:paraId="2FE62E5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667A87FD"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E-mail</w:t>
            </w:r>
          </w:p>
        </w:tc>
        <w:tc>
          <w:tcPr>
            <w:tcW w:w="2969" w:type="pct"/>
            <w:tcBorders>
              <w:top w:val="single" w:sz="4" w:space="0" w:color="C0C0C0"/>
              <w:left w:val="single" w:sz="4" w:space="0" w:color="C0C0C0"/>
              <w:bottom w:val="single" w:sz="4" w:space="0" w:color="C0C0C0"/>
              <w:right w:val="single" w:sz="4" w:space="0" w:color="C0C0C0"/>
            </w:tcBorders>
            <w:vAlign w:val="center"/>
          </w:tcPr>
          <w:p w14:paraId="05BFF351" w14:textId="77777777" w:rsidR="00B869C8" w:rsidRPr="00487149" w:rsidRDefault="00B869C8" w:rsidP="000135BC">
            <w:pPr>
              <w:spacing w:before="40" w:after="40"/>
              <w:rPr>
                <w:rFonts w:asciiTheme="minorHAnsi" w:hAnsiTheme="minorHAnsi" w:cstheme="minorHAnsi"/>
                <w:b/>
              </w:rPr>
            </w:pPr>
          </w:p>
        </w:tc>
      </w:tr>
    </w:tbl>
    <w:p w14:paraId="2C8B7C45" w14:textId="77777777" w:rsidR="00BF42ED" w:rsidRPr="00487149" w:rsidRDefault="00BF42ED" w:rsidP="0063489C">
      <w:pPr>
        <w:rPr>
          <w:rFonts w:ascii="Arial" w:hAnsi="Arial" w:cs="Arial"/>
          <w:sz w:val="16"/>
          <w:szCs w:val="16"/>
        </w:rPr>
      </w:pPr>
    </w:p>
    <w:p w14:paraId="7E2B284C" w14:textId="77777777" w:rsidR="00FC3B90" w:rsidRPr="00487149" w:rsidRDefault="00FC3B90" w:rsidP="0063489C">
      <w:pPr>
        <w:rPr>
          <w:rFonts w:ascii="Arial" w:hAnsi="Arial" w:cs="Arial"/>
          <w:sz w:val="16"/>
          <w:szCs w:val="16"/>
        </w:rPr>
      </w:pPr>
    </w:p>
    <w:tbl>
      <w:tblPr>
        <w:tblStyle w:val="TableGrid"/>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2F2F2" w:themeFill="background1" w:themeFillShade="F2"/>
        <w:tblLook w:val="04A0" w:firstRow="1" w:lastRow="0" w:firstColumn="1" w:lastColumn="0" w:noHBand="0" w:noVBand="1"/>
      </w:tblPr>
      <w:tblGrid>
        <w:gridCol w:w="3942"/>
        <w:gridCol w:w="5913"/>
      </w:tblGrid>
      <w:tr w:rsidR="00BC7F01" w:rsidRPr="00487149" w14:paraId="5532E72C" w14:textId="77777777" w:rsidTr="007D609E">
        <w:tc>
          <w:tcPr>
            <w:tcW w:w="5000" w:type="pct"/>
            <w:gridSpan w:val="2"/>
            <w:tcBorders>
              <w:top w:val="single" w:sz="4" w:space="0" w:color="auto"/>
              <w:left w:val="single" w:sz="4" w:space="0" w:color="auto"/>
              <w:bottom w:val="single" w:sz="4" w:space="0" w:color="auto"/>
              <w:right w:val="single" w:sz="4" w:space="0" w:color="auto"/>
            </w:tcBorders>
            <w:shd w:val="clear" w:color="auto" w:fill="002060"/>
          </w:tcPr>
          <w:p w14:paraId="58B5E584" w14:textId="77777777" w:rsidR="008E3894" w:rsidRPr="008E3894" w:rsidRDefault="006D3412" w:rsidP="008E3894">
            <w:pPr>
              <w:pStyle w:val="Heading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r w:rsidRPr="00487149">
              <w:rPr>
                <w:rFonts w:asciiTheme="minorHAnsi" w:hAnsiTheme="minorHAnsi" w:cstheme="minorHAnsi"/>
                <w:color w:val="FFFFFF" w:themeColor="background1"/>
                <w:sz w:val="24"/>
                <w:szCs w:val="28"/>
              </w:rPr>
              <w:t>Anagrafica della procedura</w:t>
            </w:r>
          </w:p>
        </w:tc>
      </w:tr>
      <w:tr w:rsidR="000F1EF5" w:rsidRPr="00487149" w14:paraId="774028B7" w14:textId="77777777" w:rsidTr="007D609E">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tcBorders>
              <w:top w:val="single" w:sz="4" w:space="0" w:color="auto"/>
            </w:tcBorders>
            <w:shd w:val="clear" w:color="auto" w:fill="auto"/>
            <w:vAlign w:val="center"/>
          </w:tcPr>
          <w:p w14:paraId="1CDB643E"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Rif. normativo</w:t>
            </w:r>
            <w:r w:rsidRPr="00487149">
              <w:rPr>
                <w:rFonts w:asciiTheme="minorHAnsi" w:hAnsiTheme="minorHAnsi" w:cstheme="minorHAnsi"/>
                <w:b/>
                <w:sz w:val="20"/>
                <w:szCs w:val="20"/>
              </w:rPr>
              <w:footnoteReference w:id="1"/>
            </w:r>
          </w:p>
        </w:tc>
        <w:tc>
          <w:tcPr>
            <w:tcW w:w="3000" w:type="pct"/>
            <w:tcBorders>
              <w:top w:val="single" w:sz="4" w:space="0" w:color="auto"/>
            </w:tcBorders>
            <w:vAlign w:val="center"/>
          </w:tcPr>
          <w:p w14:paraId="27A16F86" w14:textId="77777777" w:rsidR="000F1EF5" w:rsidRPr="00487149" w:rsidRDefault="000F1EF5" w:rsidP="000135BC">
            <w:pPr>
              <w:spacing w:before="40" w:after="40"/>
              <w:jc w:val="both"/>
              <w:rPr>
                <w:rFonts w:asciiTheme="minorHAnsi" w:hAnsiTheme="minorHAnsi" w:cstheme="minorHAnsi"/>
                <w:i/>
                <w:color w:val="002060"/>
                <w:szCs w:val="20"/>
              </w:rPr>
            </w:pPr>
            <w:r w:rsidRPr="00487149">
              <w:rPr>
                <w:rFonts w:asciiTheme="minorHAnsi" w:hAnsiTheme="minorHAnsi" w:cstheme="minorHAnsi"/>
                <w:i/>
                <w:sz w:val="20"/>
                <w:szCs w:val="20"/>
              </w:rPr>
              <w:t>[“</w:t>
            </w:r>
            <w:proofErr w:type="spellStart"/>
            <w:r w:rsidR="0030258B" w:rsidRPr="00487149">
              <w:rPr>
                <w:rFonts w:asciiTheme="minorHAnsi" w:hAnsiTheme="minorHAnsi" w:cstheme="minorHAnsi"/>
                <w:i/>
                <w:sz w:val="20"/>
                <w:szCs w:val="20"/>
              </w:rPr>
              <w:t>D.Lgs</w:t>
            </w:r>
            <w:proofErr w:type="spellEnd"/>
            <w:r w:rsidR="0030258B" w:rsidRPr="00487149">
              <w:rPr>
                <w:rFonts w:asciiTheme="minorHAnsi" w:hAnsiTheme="minorHAnsi" w:cstheme="minorHAnsi"/>
                <w:i/>
                <w:sz w:val="20"/>
                <w:szCs w:val="20"/>
              </w:rPr>
              <w:t xml:space="preserve"> 50/2016</w:t>
            </w:r>
            <w:r w:rsidRPr="00487149">
              <w:rPr>
                <w:rFonts w:asciiTheme="minorHAnsi" w:hAnsiTheme="minorHAnsi" w:cstheme="minorHAnsi"/>
                <w:i/>
                <w:sz w:val="20"/>
                <w:szCs w:val="20"/>
              </w:rPr>
              <w:t>” oppure</w:t>
            </w:r>
            <w:r w:rsidR="000135BC" w:rsidRPr="00487149">
              <w:rPr>
                <w:rFonts w:asciiTheme="minorHAnsi" w:hAnsiTheme="minorHAnsi" w:cstheme="minorHAnsi"/>
                <w:i/>
                <w:sz w:val="20"/>
                <w:szCs w:val="20"/>
              </w:rPr>
              <w:t xml:space="preserve"> </w:t>
            </w:r>
            <w:r w:rsidRPr="00487149">
              <w:rPr>
                <w:rFonts w:asciiTheme="minorHAnsi" w:hAnsiTheme="minorHAnsi" w:cstheme="minorHAnsi"/>
                <w:i/>
                <w:sz w:val="20"/>
                <w:szCs w:val="20"/>
              </w:rPr>
              <w:t>“</w:t>
            </w:r>
            <w:proofErr w:type="spellStart"/>
            <w:r w:rsidRPr="00487149">
              <w:rPr>
                <w:rFonts w:asciiTheme="minorHAnsi" w:hAnsiTheme="minorHAnsi" w:cstheme="minorHAnsi"/>
                <w:i/>
                <w:sz w:val="20"/>
                <w:szCs w:val="20"/>
              </w:rPr>
              <w:t>D.Lgs</w:t>
            </w:r>
            <w:proofErr w:type="spellEnd"/>
            <w:r w:rsidRPr="00487149">
              <w:rPr>
                <w:rFonts w:asciiTheme="minorHAnsi" w:hAnsiTheme="minorHAnsi" w:cstheme="minorHAnsi"/>
                <w:i/>
                <w:sz w:val="20"/>
                <w:szCs w:val="20"/>
              </w:rPr>
              <w:t xml:space="preserve"> n. 208/2011”]</w:t>
            </w:r>
          </w:p>
        </w:tc>
      </w:tr>
      <w:tr w:rsidR="000F1EF5" w:rsidRPr="00487149" w14:paraId="1D9921E8"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7366E7CB"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Tipologia procedura</w:t>
            </w:r>
          </w:p>
          <w:p w14:paraId="4DD74591"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w:t>
            </w:r>
            <w:r w:rsidR="005A4627" w:rsidRPr="00487149">
              <w:rPr>
                <w:rFonts w:asciiTheme="minorHAnsi" w:hAnsiTheme="minorHAnsi" w:cstheme="minorHAnsi"/>
                <w:b/>
                <w:sz w:val="20"/>
                <w:szCs w:val="20"/>
              </w:rPr>
              <w:t>indicare</w:t>
            </w:r>
            <w:r w:rsidR="00603410" w:rsidRPr="00487149">
              <w:rPr>
                <w:rFonts w:asciiTheme="minorHAnsi" w:hAnsiTheme="minorHAnsi" w:cstheme="minorHAnsi"/>
                <w:b/>
                <w:sz w:val="20"/>
                <w:szCs w:val="20"/>
              </w:rPr>
              <w:t xml:space="preserve"> art., lett. e comma)</w:t>
            </w:r>
          </w:p>
        </w:tc>
        <w:tc>
          <w:tcPr>
            <w:tcW w:w="3000" w:type="pct"/>
            <w:vAlign w:val="center"/>
          </w:tcPr>
          <w:p w14:paraId="56949807"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47B01D0B"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16B68133" w14:textId="77777777" w:rsidR="000F1EF5" w:rsidRPr="00487149" w:rsidRDefault="00603410"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Oggetto dell’affidamento</w:t>
            </w:r>
          </w:p>
        </w:tc>
        <w:tc>
          <w:tcPr>
            <w:tcW w:w="3000" w:type="pct"/>
            <w:vAlign w:val="center"/>
          </w:tcPr>
          <w:p w14:paraId="728732AD"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607650F7"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4A571520"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Importo </w:t>
            </w:r>
            <w:r w:rsidR="00F50554" w:rsidRPr="00487149">
              <w:rPr>
                <w:rFonts w:asciiTheme="minorHAnsi" w:hAnsiTheme="minorHAnsi" w:cstheme="minorHAnsi"/>
                <w:b/>
                <w:sz w:val="20"/>
                <w:szCs w:val="20"/>
              </w:rPr>
              <w:t>stimato</w:t>
            </w:r>
          </w:p>
        </w:tc>
        <w:tc>
          <w:tcPr>
            <w:tcW w:w="3000" w:type="pct"/>
            <w:vAlign w:val="center"/>
          </w:tcPr>
          <w:p w14:paraId="09D23635" w14:textId="77777777" w:rsidR="000F1EF5" w:rsidRPr="00487149" w:rsidRDefault="000F1EF5" w:rsidP="000135BC">
            <w:pPr>
              <w:spacing w:before="40" w:after="40"/>
              <w:rPr>
                <w:rFonts w:asciiTheme="minorHAnsi" w:hAnsiTheme="minorHAnsi" w:cstheme="minorHAnsi"/>
                <w:b/>
                <w:color w:val="002060"/>
                <w:szCs w:val="20"/>
              </w:rPr>
            </w:pPr>
          </w:p>
        </w:tc>
      </w:tr>
    </w:tbl>
    <w:p w14:paraId="360CF909" w14:textId="77777777" w:rsidR="00F50554" w:rsidRPr="00487149" w:rsidRDefault="00F50554" w:rsidP="0063489C">
      <w:pPr>
        <w:rPr>
          <w:rFonts w:ascii="Arial" w:hAnsi="Arial" w:cs="Arial"/>
          <w:sz w:val="16"/>
          <w:szCs w:val="16"/>
        </w:rPr>
      </w:pPr>
    </w:p>
    <w:p w14:paraId="2ABA97ED" w14:textId="77777777" w:rsidR="00F50554" w:rsidRPr="00487149" w:rsidRDefault="00F50554" w:rsidP="00F50554">
      <w:pPr>
        <w:rPr>
          <w:rFonts w:ascii="Arial" w:hAnsi="Arial" w:cs="Arial"/>
          <w:sz w:val="16"/>
          <w:szCs w:val="16"/>
        </w:rPr>
      </w:pPr>
    </w:p>
    <w:tbl>
      <w:tblPr>
        <w:tblStyle w:val="TableGrid"/>
        <w:tblW w:w="5000" w:type="pct"/>
        <w:tbl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insideH w:val="single" w:sz="18" w:space="0" w:color="548DD4" w:themeColor="text2" w:themeTint="99"/>
          <w:insideV w:val="single" w:sz="18" w:space="0" w:color="548DD4" w:themeColor="text2" w:themeTint="99"/>
        </w:tblBorders>
        <w:shd w:val="clear" w:color="auto" w:fill="F2F2F2" w:themeFill="background1" w:themeFillShade="F2"/>
        <w:tblLook w:val="04A0" w:firstRow="1" w:lastRow="0" w:firstColumn="1" w:lastColumn="0" w:noHBand="0" w:noVBand="1"/>
      </w:tblPr>
      <w:tblGrid>
        <w:gridCol w:w="9855"/>
      </w:tblGrid>
      <w:tr w:rsidR="00F50554" w:rsidRPr="00487149" w14:paraId="15D8B85A" w14:textId="77777777" w:rsidTr="00D67906">
        <w:tc>
          <w:tcPr>
            <w:tcW w:w="5000" w:type="pct"/>
            <w:tcBorders>
              <w:top w:val="single" w:sz="18" w:space="0" w:color="1F497D" w:themeColor="text2"/>
              <w:left w:val="single" w:sz="18" w:space="0" w:color="1F497D" w:themeColor="text2"/>
              <w:bottom w:val="single" w:sz="18" w:space="0" w:color="1F497D" w:themeColor="text2"/>
              <w:right w:val="single" w:sz="18" w:space="0" w:color="1F497D" w:themeColor="text2"/>
            </w:tcBorders>
            <w:shd w:val="clear" w:color="auto" w:fill="F2F2F2" w:themeFill="background1" w:themeFillShade="F2"/>
          </w:tcPr>
          <w:p w14:paraId="536327C7" w14:textId="77777777" w:rsidR="00F50554" w:rsidRPr="00487149" w:rsidRDefault="00B23AD4" w:rsidP="00B23AD4">
            <w:pPr>
              <w:jc w:val="both"/>
              <w:rPr>
                <w:rFonts w:asciiTheme="minorHAnsi" w:hAnsiTheme="minorHAnsi" w:cs="Arial"/>
                <w:i/>
                <w:sz w:val="16"/>
                <w:szCs w:val="16"/>
              </w:rPr>
            </w:pPr>
            <w:r w:rsidRPr="00487149">
              <w:rPr>
                <w:rFonts w:asciiTheme="minorHAnsi" w:hAnsiTheme="minorHAnsi" w:cs="Arial"/>
                <w:i/>
                <w:szCs w:val="16"/>
              </w:rPr>
              <w:t xml:space="preserve">(Riportare sinteticamente le motivazioni seguendo le indicazioni di cui agli allegati </w:t>
            </w:r>
            <w:r w:rsidRPr="00487149">
              <w:rPr>
                <w:rFonts w:asciiTheme="minorHAnsi" w:hAnsiTheme="minorHAnsi" w:cs="Arial"/>
                <w:b/>
                <w:i/>
                <w:szCs w:val="16"/>
              </w:rPr>
              <w:t>Sezione A</w:t>
            </w:r>
            <w:r w:rsidRPr="00487149">
              <w:rPr>
                <w:rFonts w:asciiTheme="minorHAnsi" w:hAnsiTheme="minorHAnsi" w:cs="Arial"/>
                <w:i/>
                <w:szCs w:val="16"/>
              </w:rPr>
              <w:t xml:space="preserve"> o </w:t>
            </w:r>
            <w:r w:rsidRPr="00487149">
              <w:rPr>
                <w:rFonts w:asciiTheme="minorHAnsi" w:hAnsiTheme="minorHAnsi" w:cs="Arial"/>
                <w:b/>
                <w:i/>
                <w:szCs w:val="16"/>
              </w:rPr>
              <w:t>Sezione B</w:t>
            </w:r>
            <w:r w:rsidRPr="00487149">
              <w:rPr>
                <w:rFonts w:asciiTheme="minorHAnsi" w:hAnsiTheme="minorHAnsi" w:cs="Arial"/>
                <w:i/>
                <w:szCs w:val="16"/>
              </w:rPr>
              <w:t>)</w:t>
            </w:r>
          </w:p>
          <w:p w14:paraId="1DF9DE7A" w14:textId="77777777" w:rsidR="00F50554" w:rsidRPr="00487149" w:rsidRDefault="00F50554" w:rsidP="00F50554">
            <w:pPr>
              <w:rPr>
                <w:rFonts w:ascii="Arial" w:hAnsi="Arial" w:cs="Arial"/>
                <w:sz w:val="16"/>
                <w:szCs w:val="16"/>
              </w:rPr>
            </w:pPr>
          </w:p>
        </w:tc>
      </w:tr>
    </w:tbl>
    <w:p w14:paraId="362519DB" w14:textId="77777777" w:rsidR="00F50554" w:rsidRPr="00487149" w:rsidRDefault="00F50554" w:rsidP="00F50554">
      <w:pPr>
        <w:rPr>
          <w:rFonts w:ascii="Arial" w:hAnsi="Arial" w:cs="Arial"/>
          <w:sz w:val="16"/>
          <w:szCs w:val="16"/>
        </w:rPr>
      </w:pPr>
    </w:p>
    <w:p w14:paraId="485DB323" w14:textId="77777777" w:rsidR="00F50554" w:rsidRPr="00487149" w:rsidRDefault="00F50554" w:rsidP="00F50554">
      <w:pPr>
        <w:rPr>
          <w:rFonts w:ascii="Arial" w:hAnsi="Arial" w:cs="Arial"/>
          <w:sz w:val="16"/>
          <w:szCs w:val="16"/>
        </w:rPr>
      </w:pPr>
    </w:p>
    <w:p w14:paraId="4DAE119E" w14:textId="77777777" w:rsidR="00F50554" w:rsidRPr="00487149" w:rsidRDefault="00F50554" w:rsidP="00F50554">
      <w:pPr>
        <w:rPr>
          <w:rFonts w:ascii="Arial" w:hAnsi="Arial" w:cs="Arial"/>
          <w:sz w:val="16"/>
          <w:szCs w:val="16"/>
        </w:rPr>
      </w:pPr>
    </w:p>
    <w:tbl>
      <w:tblPr>
        <w:tblStyle w:val="TableGrid"/>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55"/>
        <w:gridCol w:w="3368"/>
      </w:tblGrid>
      <w:tr w:rsidR="00DB07A5" w:rsidRPr="00487149" w14:paraId="5211B8FE" w14:textId="77777777" w:rsidTr="008E3894">
        <w:trPr>
          <w:jc w:val="center"/>
        </w:trPr>
        <w:tc>
          <w:tcPr>
            <w:tcW w:w="3036" w:type="dxa"/>
          </w:tcPr>
          <w:p w14:paraId="29E6B450" w14:textId="77777777" w:rsidR="00DB07A5" w:rsidRPr="00487149" w:rsidRDefault="00AA2BB9" w:rsidP="00A70056">
            <w:pPr>
              <w:spacing w:before="60" w:after="120"/>
              <w:jc w:val="center"/>
              <w:rPr>
                <w:rFonts w:asciiTheme="minorHAnsi" w:hAnsiTheme="minorHAnsi" w:cs="Arial"/>
                <w:sz w:val="22"/>
                <w:szCs w:val="16"/>
              </w:rPr>
            </w:pPr>
            <w:r>
              <w:rPr>
                <w:rFonts w:asciiTheme="minorHAnsi" w:hAnsiTheme="minorHAnsi" w:cs="Arial"/>
                <w:sz w:val="22"/>
              </w:rPr>
              <w:t xml:space="preserve">Luogo e </w:t>
            </w:r>
            <w:r w:rsidR="00DB07A5" w:rsidRPr="00487149">
              <w:rPr>
                <w:rFonts w:asciiTheme="minorHAnsi" w:hAnsiTheme="minorHAnsi" w:cs="Arial"/>
                <w:sz w:val="22"/>
              </w:rPr>
              <w:t>Data</w:t>
            </w:r>
          </w:p>
        </w:tc>
        <w:tc>
          <w:tcPr>
            <w:tcW w:w="2855" w:type="dxa"/>
            <w:tcBorders>
              <w:bottom w:val="nil"/>
            </w:tcBorders>
          </w:tcPr>
          <w:p w14:paraId="12A039B5" w14:textId="77777777" w:rsidR="00DB07A5" w:rsidRPr="00487149" w:rsidRDefault="00DB07A5" w:rsidP="00A70056">
            <w:pPr>
              <w:spacing w:before="60" w:after="120"/>
              <w:jc w:val="center"/>
              <w:rPr>
                <w:rFonts w:asciiTheme="minorHAnsi" w:hAnsiTheme="minorHAnsi" w:cs="Arial"/>
                <w:sz w:val="22"/>
              </w:rPr>
            </w:pPr>
          </w:p>
        </w:tc>
        <w:tc>
          <w:tcPr>
            <w:tcW w:w="3368" w:type="dxa"/>
          </w:tcPr>
          <w:p w14:paraId="27D283A9" w14:textId="77777777" w:rsidR="00DB07A5" w:rsidRPr="00487149" w:rsidRDefault="00DB07A5" w:rsidP="00FA357D">
            <w:pPr>
              <w:spacing w:before="60" w:after="120"/>
              <w:jc w:val="center"/>
              <w:rPr>
                <w:rFonts w:asciiTheme="minorHAnsi" w:hAnsiTheme="minorHAnsi" w:cs="Arial"/>
                <w:sz w:val="22"/>
                <w:szCs w:val="16"/>
              </w:rPr>
            </w:pPr>
            <w:r w:rsidRPr="00487149">
              <w:rPr>
                <w:rFonts w:asciiTheme="minorHAnsi" w:hAnsiTheme="minorHAnsi" w:cs="Arial"/>
                <w:sz w:val="22"/>
              </w:rPr>
              <w:t>Firma</w:t>
            </w:r>
            <w:r w:rsidR="00B23AD4" w:rsidRPr="00487149">
              <w:rPr>
                <w:rFonts w:asciiTheme="minorHAnsi" w:hAnsiTheme="minorHAnsi" w:cs="Arial"/>
                <w:sz w:val="22"/>
              </w:rPr>
              <w:t xml:space="preserve"> </w:t>
            </w:r>
            <w:r w:rsidRPr="00487149">
              <w:rPr>
                <w:rFonts w:asciiTheme="minorHAnsi" w:hAnsiTheme="minorHAnsi" w:cs="Arial"/>
                <w:sz w:val="22"/>
              </w:rPr>
              <w:t>del</w:t>
            </w:r>
            <w:r w:rsidR="00FA357D">
              <w:rPr>
                <w:rFonts w:asciiTheme="minorHAnsi" w:hAnsiTheme="minorHAnsi" w:cs="Arial"/>
                <w:sz w:val="22"/>
              </w:rPr>
              <w:t xml:space="preserve"> Responsabile Operativo del Progetto</w:t>
            </w:r>
          </w:p>
        </w:tc>
      </w:tr>
      <w:tr w:rsidR="00DB07A5" w:rsidRPr="00487149" w14:paraId="2A0B7656" w14:textId="77777777" w:rsidTr="008E3894">
        <w:trPr>
          <w:jc w:val="center"/>
        </w:trPr>
        <w:tc>
          <w:tcPr>
            <w:tcW w:w="3036" w:type="dxa"/>
          </w:tcPr>
          <w:p w14:paraId="0CF2D6DF" w14:textId="77777777" w:rsidR="00DB07A5" w:rsidRPr="00487149" w:rsidRDefault="00DB07A5" w:rsidP="00A70056">
            <w:pPr>
              <w:spacing w:before="60" w:after="120"/>
              <w:jc w:val="both"/>
              <w:rPr>
                <w:rFonts w:asciiTheme="minorHAnsi" w:hAnsiTheme="minorHAnsi" w:cs="Arial"/>
                <w:sz w:val="22"/>
                <w:szCs w:val="16"/>
              </w:rPr>
            </w:pPr>
          </w:p>
        </w:tc>
        <w:tc>
          <w:tcPr>
            <w:tcW w:w="2855" w:type="dxa"/>
            <w:tcBorders>
              <w:bottom w:val="nil"/>
            </w:tcBorders>
          </w:tcPr>
          <w:p w14:paraId="5B29E062" w14:textId="77777777" w:rsidR="00DB07A5" w:rsidRPr="00487149" w:rsidRDefault="00DB07A5" w:rsidP="00A70056">
            <w:pPr>
              <w:spacing w:before="60" w:after="120"/>
              <w:jc w:val="both"/>
              <w:rPr>
                <w:rFonts w:asciiTheme="minorHAnsi" w:hAnsiTheme="minorHAnsi" w:cs="Arial"/>
                <w:sz w:val="22"/>
                <w:szCs w:val="16"/>
              </w:rPr>
            </w:pPr>
          </w:p>
        </w:tc>
        <w:tc>
          <w:tcPr>
            <w:tcW w:w="3368" w:type="dxa"/>
          </w:tcPr>
          <w:p w14:paraId="7091F25B" w14:textId="77777777" w:rsidR="00DB07A5" w:rsidRPr="00487149" w:rsidRDefault="00DB07A5" w:rsidP="00A70056">
            <w:pPr>
              <w:spacing w:before="60" w:after="120"/>
              <w:jc w:val="both"/>
              <w:rPr>
                <w:rFonts w:asciiTheme="minorHAnsi" w:hAnsiTheme="minorHAnsi" w:cs="Arial"/>
                <w:sz w:val="22"/>
                <w:szCs w:val="16"/>
              </w:rPr>
            </w:pPr>
          </w:p>
        </w:tc>
      </w:tr>
    </w:tbl>
    <w:p w14:paraId="14C77CAA" w14:textId="77777777" w:rsidR="00F50554" w:rsidRPr="00487149" w:rsidRDefault="00F50554" w:rsidP="00F50554">
      <w:pPr>
        <w:rPr>
          <w:rFonts w:ascii="Arial" w:hAnsi="Arial" w:cs="Arial"/>
          <w:sz w:val="16"/>
          <w:szCs w:val="16"/>
        </w:rPr>
      </w:pPr>
    </w:p>
    <w:p w14:paraId="44063ACF" w14:textId="77777777" w:rsidR="005266A6" w:rsidRPr="00487149" w:rsidRDefault="005266A6" w:rsidP="00F50554">
      <w:pPr>
        <w:tabs>
          <w:tab w:val="left" w:pos="1778"/>
        </w:tabs>
        <w:rPr>
          <w:rFonts w:ascii="Arial" w:hAnsi="Arial" w:cs="Arial"/>
          <w:sz w:val="16"/>
          <w:szCs w:val="16"/>
        </w:rPr>
        <w:sectPr w:rsidR="005266A6" w:rsidRPr="00487149" w:rsidSect="008E3894">
          <w:headerReference w:type="default" r:id="rId11"/>
          <w:footerReference w:type="default" r:id="rId12"/>
          <w:pgSz w:w="11907" w:h="16840" w:code="9"/>
          <w:pgMar w:top="1417" w:right="1134" w:bottom="1134" w:left="1134" w:header="720" w:footer="253" w:gutter="0"/>
          <w:cols w:space="720"/>
          <w:docGrid w:linePitch="360"/>
        </w:sectPr>
      </w:pPr>
    </w:p>
    <w:p w14:paraId="3E0AE1C1" w14:textId="77777777" w:rsidR="00996C96" w:rsidRPr="00487149" w:rsidRDefault="00996C96" w:rsidP="00BF7596">
      <w:pPr>
        <w:shd w:val="clear" w:color="auto" w:fill="FFFFFF" w:themeFill="background1"/>
        <w:outlineLvl w:val="0"/>
        <w:rPr>
          <w:rFonts w:ascii="Arial" w:hAnsi="Arial" w:cs="Arial"/>
          <w:b/>
          <w:bCs/>
          <w:smallCaps/>
          <w:color w:val="FFFFFF"/>
          <w:sz w:val="36"/>
          <w:szCs w:val="36"/>
        </w:rPr>
      </w:pPr>
    </w:p>
    <w:p w14:paraId="428378B0" w14:textId="77777777" w:rsidR="00996C96" w:rsidRDefault="00996C96" w:rsidP="00996C96">
      <w:pPr>
        <w:shd w:val="clear" w:color="auto" w:fill="FFFFFF" w:themeFill="background1"/>
        <w:jc w:val="center"/>
        <w:outlineLvl w:val="0"/>
        <w:rPr>
          <w:rFonts w:ascii="Arial" w:hAnsi="Arial" w:cs="Arial"/>
          <w:b/>
          <w:bCs/>
          <w:smallCaps/>
          <w:color w:val="FFFFFF"/>
          <w:sz w:val="36"/>
          <w:szCs w:val="36"/>
        </w:rPr>
      </w:pPr>
    </w:p>
    <w:p w14:paraId="48B9CE08"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B21D76F"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7C527E95"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03CF225A"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3C6592DD"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FBFFCA8" w14:textId="77777777" w:rsidR="00BF7596" w:rsidRPr="00487149" w:rsidRDefault="00BF7596" w:rsidP="00996C96">
      <w:pPr>
        <w:shd w:val="clear" w:color="auto" w:fill="FFFFFF" w:themeFill="background1"/>
        <w:jc w:val="center"/>
        <w:outlineLvl w:val="0"/>
        <w:rPr>
          <w:rFonts w:ascii="Arial" w:hAnsi="Arial" w:cs="Arial"/>
          <w:b/>
          <w:bCs/>
          <w:smallCaps/>
          <w:color w:val="FFFFFF"/>
          <w:sz w:val="36"/>
          <w:szCs w:val="3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7DDFEAA4"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234C80BD" w14:textId="77777777" w:rsidR="00603410" w:rsidRPr="007D609E" w:rsidRDefault="00603410" w:rsidP="00603410">
            <w:pPr>
              <w:jc w:val="center"/>
              <w:rPr>
                <w:rFonts w:asciiTheme="minorHAnsi" w:hAnsiTheme="minorHAnsi" w:cstheme="minorHAnsi"/>
                <w:b/>
                <w:bCs/>
                <w:color w:val="FFFFFF"/>
                <w:sz w:val="36"/>
                <w:szCs w:val="36"/>
                <w:lang w:eastAsia="it-IT"/>
              </w:rPr>
            </w:pPr>
            <w:r w:rsidRPr="007D609E">
              <w:rPr>
                <w:rFonts w:asciiTheme="minorHAnsi" w:hAnsiTheme="minorHAnsi" w:cstheme="minorHAnsi"/>
                <w:b/>
                <w:bCs/>
                <w:color w:val="FFFFFF"/>
                <w:sz w:val="36"/>
                <w:szCs w:val="36"/>
                <w:lang w:eastAsia="it-IT"/>
              </w:rPr>
              <w:t>SEZIONE A</w:t>
            </w:r>
          </w:p>
          <w:p w14:paraId="48F3A5FB" w14:textId="77777777" w:rsidR="00603410" w:rsidRPr="007D609E" w:rsidRDefault="00603410" w:rsidP="00603410">
            <w:pPr>
              <w:jc w:val="center"/>
              <w:rPr>
                <w:rFonts w:asciiTheme="minorHAnsi" w:hAnsiTheme="minorHAnsi" w:cstheme="minorHAnsi"/>
                <w:b/>
                <w:bCs/>
                <w:color w:val="FFFFFF"/>
                <w:sz w:val="36"/>
                <w:szCs w:val="36"/>
                <w:lang w:eastAsia="it-IT"/>
              </w:rPr>
            </w:pPr>
          </w:p>
          <w:p w14:paraId="4633676C" w14:textId="77777777" w:rsidR="00603410" w:rsidRPr="007D609E" w:rsidRDefault="00603410" w:rsidP="00603410">
            <w:pPr>
              <w:jc w:val="center"/>
              <w:rPr>
                <w:rFonts w:asciiTheme="minorHAnsi" w:hAnsiTheme="minorHAnsi" w:cstheme="minorHAnsi"/>
                <w:b/>
                <w:bCs/>
                <w:color w:val="FFFFFF"/>
                <w:sz w:val="36"/>
                <w:szCs w:val="36"/>
                <w:lang w:eastAsia="it-IT"/>
              </w:rPr>
            </w:pPr>
            <w:r w:rsidRPr="007D609E">
              <w:rPr>
                <w:rFonts w:asciiTheme="minorHAnsi" w:hAnsiTheme="minorHAnsi" w:cstheme="minorHAnsi"/>
                <w:b/>
                <w:bCs/>
                <w:color w:val="FFFFFF"/>
                <w:sz w:val="36"/>
                <w:szCs w:val="36"/>
                <w:lang w:eastAsia="it-IT"/>
              </w:rPr>
              <w:t>Decreto legislativo 18 aprile 2016, n. 50</w:t>
            </w:r>
          </w:p>
          <w:p w14:paraId="3D1380E3" w14:textId="77777777" w:rsidR="00603410" w:rsidRPr="007D609E" w:rsidRDefault="00603410" w:rsidP="00603410">
            <w:pPr>
              <w:jc w:val="center"/>
              <w:rPr>
                <w:rFonts w:asciiTheme="minorHAnsi" w:hAnsiTheme="minorHAnsi" w:cstheme="minorHAnsi"/>
                <w:b/>
                <w:bCs/>
                <w:color w:val="FFFFFF"/>
                <w:sz w:val="36"/>
                <w:szCs w:val="36"/>
                <w:lang w:eastAsia="it-IT"/>
              </w:rPr>
            </w:pPr>
          </w:p>
          <w:p w14:paraId="30445876" w14:textId="77777777" w:rsidR="00603410" w:rsidRPr="007D609E" w:rsidRDefault="00603410" w:rsidP="00603410">
            <w:pPr>
              <w:jc w:val="center"/>
              <w:rPr>
                <w:rFonts w:asciiTheme="minorHAnsi" w:hAnsiTheme="minorHAnsi" w:cstheme="minorHAnsi"/>
                <w:b/>
                <w:bCs/>
                <w:color w:val="FFFFFF"/>
                <w:sz w:val="36"/>
                <w:szCs w:val="36"/>
                <w:lang w:eastAsia="it-IT"/>
              </w:rPr>
            </w:pPr>
            <w:r w:rsidRPr="007D609E">
              <w:rPr>
                <w:rFonts w:asciiTheme="minorHAnsi" w:hAnsiTheme="minorHAnsi" w:cstheme="minorHAnsi"/>
                <w:b/>
                <w:bCs/>
                <w:color w:val="FFFFFF"/>
                <w:sz w:val="36"/>
                <w:szCs w:val="36"/>
                <w:lang w:eastAsia="it-IT"/>
              </w:rPr>
              <w:t>Codice dei contratti pubblici relativi a lavori, servizi e forniture in attuazione delle direttive 2014/24/UE e 2014/25/UE</w:t>
            </w:r>
          </w:p>
          <w:p w14:paraId="49027218" w14:textId="77777777" w:rsidR="00603410" w:rsidRPr="00487149" w:rsidRDefault="00603410" w:rsidP="00BE732C">
            <w:pPr>
              <w:jc w:val="center"/>
              <w:rPr>
                <w:rFonts w:asciiTheme="minorHAnsi" w:hAnsiTheme="minorHAnsi" w:cstheme="minorHAnsi"/>
                <w:b/>
                <w:bCs/>
                <w:color w:val="FFFFFF"/>
                <w:sz w:val="40"/>
                <w:szCs w:val="40"/>
                <w:lang w:eastAsia="it-IT"/>
              </w:rPr>
            </w:pPr>
          </w:p>
        </w:tc>
      </w:tr>
    </w:tbl>
    <w:p w14:paraId="12399350" w14:textId="77777777" w:rsidR="00EB3938" w:rsidRPr="00487149" w:rsidRDefault="00EB3938">
      <w:pPr>
        <w:rPr>
          <w:rFonts w:ascii="Arial" w:hAnsi="Arial" w:cs="Arial"/>
          <w:sz w:val="12"/>
        </w:rPr>
      </w:pPr>
    </w:p>
    <w:p w14:paraId="45D50FBF" w14:textId="77777777" w:rsidR="00BF42ED" w:rsidRPr="00487149" w:rsidRDefault="00BF42ED" w:rsidP="00203F0C">
      <w:pPr>
        <w:spacing w:before="60" w:after="120"/>
        <w:jc w:val="both"/>
        <w:rPr>
          <w:rFonts w:ascii="Arial" w:hAnsi="Arial" w:cs="Arial"/>
          <w:sz w:val="16"/>
          <w:szCs w:val="16"/>
        </w:rPr>
      </w:pPr>
    </w:p>
    <w:p w14:paraId="19C9E842" w14:textId="77777777" w:rsidR="00D5200E" w:rsidRPr="00487149" w:rsidRDefault="00D5200E" w:rsidP="00203F0C">
      <w:pPr>
        <w:spacing w:before="60" w:after="120"/>
        <w:jc w:val="both"/>
        <w:rPr>
          <w:rFonts w:ascii="Arial" w:hAnsi="Arial" w:cs="Arial"/>
          <w:sz w:val="16"/>
          <w:szCs w:val="16"/>
        </w:rPr>
      </w:pPr>
    </w:p>
    <w:p w14:paraId="71DFE598" w14:textId="77777777" w:rsidR="00D5200E" w:rsidRPr="00487149" w:rsidRDefault="00D5200E" w:rsidP="00203F0C">
      <w:pPr>
        <w:spacing w:before="60" w:after="120"/>
        <w:jc w:val="both"/>
        <w:rPr>
          <w:rFonts w:ascii="Arial" w:hAnsi="Arial" w:cs="Arial"/>
          <w:sz w:val="16"/>
          <w:szCs w:val="16"/>
        </w:rPr>
      </w:pPr>
    </w:p>
    <w:p w14:paraId="3577EC35" w14:textId="77777777" w:rsidR="00D5200E" w:rsidRPr="00487149" w:rsidRDefault="00D5200E" w:rsidP="00203F0C">
      <w:pPr>
        <w:spacing w:before="60" w:after="120"/>
        <w:jc w:val="both"/>
        <w:rPr>
          <w:rFonts w:ascii="Arial" w:hAnsi="Arial" w:cs="Arial"/>
          <w:sz w:val="16"/>
          <w:szCs w:val="16"/>
        </w:rPr>
      </w:pPr>
    </w:p>
    <w:p w14:paraId="54AD8DFC" w14:textId="77777777" w:rsidR="00D5200E" w:rsidRPr="00487149" w:rsidRDefault="00D5200E" w:rsidP="00203F0C">
      <w:pPr>
        <w:spacing w:before="60" w:after="120"/>
        <w:jc w:val="both"/>
        <w:rPr>
          <w:rFonts w:ascii="Arial" w:hAnsi="Arial" w:cs="Arial"/>
          <w:sz w:val="16"/>
          <w:szCs w:val="16"/>
        </w:rPr>
      </w:pPr>
    </w:p>
    <w:p w14:paraId="212CE97F" w14:textId="77777777" w:rsidR="00D5200E" w:rsidRPr="00487149" w:rsidRDefault="00D5200E" w:rsidP="00203F0C">
      <w:pPr>
        <w:spacing w:before="60" w:after="120"/>
        <w:jc w:val="both"/>
        <w:rPr>
          <w:rFonts w:ascii="Arial" w:hAnsi="Arial" w:cs="Arial"/>
          <w:sz w:val="16"/>
          <w:szCs w:val="16"/>
        </w:rPr>
      </w:pPr>
    </w:p>
    <w:p w14:paraId="530664A8" w14:textId="77777777" w:rsidR="00D5200E" w:rsidRPr="00487149" w:rsidRDefault="00D5200E" w:rsidP="00203F0C">
      <w:pPr>
        <w:spacing w:before="60" w:after="120"/>
        <w:jc w:val="both"/>
        <w:rPr>
          <w:rFonts w:ascii="Arial" w:hAnsi="Arial" w:cs="Arial"/>
          <w:sz w:val="16"/>
          <w:szCs w:val="16"/>
        </w:rPr>
      </w:pPr>
    </w:p>
    <w:p w14:paraId="375071B9" w14:textId="77777777" w:rsidR="00D5200E" w:rsidRPr="00487149" w:rsidRDefault="00D5200E" w:rsidP="00203F0C">
      <w:pPr>
        <w:spacing w:before="60" w:after="120"/>
        <w:jc w:val="both"/>
        <w:rPr>
          <w:rFonts w:ascii="Arial" w:hAnsi="Arial" w:cs="Arial"/>
          <w:sz w:val="16"/>
          <w:szCs w:val="16"/>
        </w:rPr>
      </w:pPr>
    </w:p>
    <w:p w14:paraId="2427A73E" w14:textId="77777777" w:rsidR="00B23AD4" w:rsidRPr="00487149" w:rsidRDefault="00B23AD4" w:rsidP="00203F0C">
      <w:pPr>
        <w:spacing w:before="60" w:after="120"/>
        <w:jc w:val="both"/>
        <w:rPr>
          <w:rFonts w:ascii="Arial" w:hAnsi="Arial" w:cs="Arial"/>
          <w:sz w:val="16"/>
          <w:szCs w:val="16"/>
        </w:rPr>
        <w:sectPr w:rsidR="00B23AD4"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AC28D3" w:rsidRPr="00487149" w14:paraId="7975C7CC" w14:textId="77777777" w:rsidTr="00641495">
        <w:tc>
          <w:tcPr>
            <w:tcW w:w="9889" w:type="dxa"/>
            <w:shd w:val="clear" w:color="auto" w:fill="C6D9F1" w:themeFill="text2" w:themeFillTint="33"/>
          </w:tcPr>
          <w:p w14:paraId="2047B19E" w14:textId="77777777" w:rsidR="00AC28D3" w:rsidRPr="00487149" w:rsidRDefault="002677C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Procedure sec</w:t>
            </w:r>
            <w:r w:rsidR="00622A02" w:rsidRPr="00487149">
              <w:rPr>
                <w:rFonts w:asciiTheme="minorHAnsi" w:hAnsiTheme="minorHAnsi" w:cstheme="minorHAnsi"/>
                <w:b/>
                <w:bCs/>
              </w:rPr>
              <w:t>retate ex art. 162</w:t>
            </w:r>
            <w:r w:rsidR="00AC28D3" w:rsidRPr="00487149">
              <w:rPr>
                <w:rFonts w:asciiTheme="minorHAnsi" w:hAnsiTheme="minorHAnsi" w:cstheme="minorHAnsi"/>
                <w:b/>
                <w:bCs/>
              </w:rPr>
              <w:t xml:space="preserve"> D.</w:t>
            </w:r>
            <w:r w:rsidR="00047161" w:rsidRPr="00487149">
              <w:rPr>
                <w:rFonts w:asciiTheme="minorHAnsi" w:hAnsiTheme="minorHAnsi" w:cstheme="minorHAnsi"/>
                <w:b/>
                <w:bCs/>
              </w:rPr>
              <w:t xml:space="preserve"> </w:t>
            </w:r>
            <w:r w:rsidR="00622A02" w:rsidRPr="00487149">
              <w:rPr>
                <w:rFonts w:asciiTheme="minorHAnsi" w:hAnsiTheme="minorHAnsi" w:cstheme="minorHAnsi"/>
                <w:b/>
                <w:bCs/>
              </w:rPr>
              <w:t>Lgs 50/201</w:t>
            </w:r>
            <w:r w:rsidR="00AC28D3" w:rsidRPr="00487149">
              <w:rPr>
                <w:rFonts w:asciiTheme="minorHAnsi" w:hAnsiTheme="minorHAnsi" w:cstheme="minorHAnsi"/>
                <w:b/>
                <w:bCs/>
              </w:rPr>
              <w:t>6</w:t>
            </w:r>
          </w:p>
        </w:tc>
      </w:tr>
      <w:tr w:rsidR="00AC28D3" w:rsidRPr="00487149" w14:paraId="2ADE3488" w14:textId="77777777" w:rsidTr="00641495">
        <w:tc>
          <w:tcPr>
            <w:tcW w:w="9889" w:type="dxa"/>
          </w:tcPr>
          <w:p w14:paraId="367ECF4D" w14:textId="77777777" w:rsidR="002677C8" w:rsidRPr="00487149" w:rsidRDefault="002677C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presente disposizione si applica:</w:t>
            </w:r>
          </w:p>
          <w:p w14:paraId="39E38FEB"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a) per i contratti al cui oggetto, atti o modalità di esecuzione è attribuita una classifica di segretezza;</w:t>
            </w:r>
          </w:p>
          <w:p w14:paraId="6A150721"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per i contratti la cui esecuzione deve essere accompagnata da speciali misure di sicurezza, in conformità a disposizioni legislative, regolamentari o amministrative.</w:t>
            </w:r>
          </w:p>
          <w:p w14:paraId="43BF783F" w14:textId="77777777" w:rsidR="003A0474" w:rsidRPr="00487149" w:rsidRDefault="00274C4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Ai fini della deroga di cui alla lettera a), le amministrazioni attribuiscono, con provvedimento motivato, le classifiche di segretezza ai sensi dell'articolo 42 della legge 3 agosto 2007, n. 124, ovvero di altre norme vigenti. Ai fini della deroga di cui alla lettera b), le amministrazioni dichiarano, con provvedimento motivato, i lavori, i servizi e le forniture eseguibili con speciali misure di sicurezza individuate nel </w:t>
            </w:r>
            <w:proofErr w:type="gramStart"/>
            <w:r w:rsidRPr="00487149">
              <w:rPr>
                <w:rFonts w:asciiTheme="minorHAnsi" w:hAnsiTheme="minorHAnsi" w:cstheme="minorHAnsi"/>
                <w:i/>
                <w:sz w:val="20"/>
              </w:rPr>
              <w:t>predetto</w:t>
            </w:r>
            <w:proofErr w:type="gramEnd"/>
            <w:r w:rsidRPr="00487149">
              <w:rPr>
                <w:rFonts w:asciiTheme="minorHAnsi" w:hAnsiTheme="minorHAnsi" w:cstheme="minorHAnsi"/>
                <w:i/>
                <w:sz w:val="20"/>
              </w:rPr>
              <w:t xml:space="preserve"> provvedimento.</w:t>
            </w:r>
          </w:p>
          <w:p w14:paraId="2374DB03" w14:textId="77777777" w:rsidR="00AC28D3" w:rsidRPr="00487149" w:rsidRDefault="00AC28D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 deve consistere</w:t>
            </w:r>
            <w:r w:rsidRPr="00487149">
              <w:rPr>
                <w:rFonts w:asciiTheme="minorHAnsi" w:hAnsiTheme="minorHAnsi" w:cstheme="minorHAnsi"/>
                <w:sz w:val="20"/>
              </w:rPr>
              <w:t xml:space="preserve"> nella enunciazione dei </w:t>
            </w:r>
            <w:r w:rsidRPr="00487149">
              <w:rPr>
                <w:rFonts w:asciiTheme="minorHAnsi" w:hAnsiTheme="minorHAnsi" w:cstheme="minorHAnsi"/>
                <w:b/>
                <w:sz w:val="20"/>
              </w:rPr>
              <w:t>presupposti di fatto</w:t>
            </w:r>
            <w:r w:rsidRPr="00487149">
              <w:rPr>
                <w:rFonts w:asciiTheme="minorHAnsi" w:hAnsiTheme="minorHAnsi" w:cstheme="minorHAnsi"/>
                <w:sz w:val="20"/>
              </w:rPr>
              <w:t xml:space="preserve"> e dei </w:t>
            </w:r>
            <w:r w:rsidRPr="00487149">
              <w:rPr>
                <w:rFonts w:asciiTheme="minorHAnsi" w:hAnsiTheme="minorHAnsi" w:cstheme="minorHAnsi"/>
                <w:b/>
                <w:sz w:val="20"/>
              </w:rPr>
              <w:t>motivi di diritto</w:t>
            </w:r>
            <w:r w:rsidRPr="00487149">
              <w:rPr>
                <w:rFonts w:asciiTheme="minorHAnsi" w:hAnsiTheme="minorHAnsi" w:cstheme="minorHAnsi"/>
                <w:sz w:val="20"/>
              </w:rPr>
              <w:t xml:space="preserve"> su cui si fonda il provvedimento, in relazione alle risultanze dell'istruttoria.</w:t>
            </w:r>
          </w:p>
          <w:p w14:paraId="5502B890" w14:textId="17AE9133" w:rsidR="00AC28D3" w:rsidRPr="00487149" w:rsidRDefault="00FD0411"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AC28D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46F482C" w14:textId="77777777" w:rsidR="00AC28D3" w:rsidRPr="00487149" w:rsidRDefault="00AC28D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Deve perta</w:t>
            </w:r>
            <w:r w:rsidR="009641BC" w:rsidRPr="00487149">
              <w:rPr>
                <w:rFonts w:asciiTheme="minorHAnsi" w:hAnsiTheme="minorHAnsi" w:cstheme="minorHAnsi"/>
                <w:sz w:val="20"/>
              </w:rPr>
              <w:t xml:space="preserve">nto permettere la </w:t>
            </w:r>
            <w:r w:rsidR="009641BC" w:rsidRPr="00487149">
              <w:rPr>
                <w:rFonts w:asciiTheme="minorHAnsi" w:hAnsiTheme="minorHAnsi" w:cstheme="minorHAnsi"/>
                <w:b/>
                <w:sz w:val="20"/>
              </w:rPr>
              <w:t>ricostruzione</w:t>
            </w:r>
            <w:r w:rsidRPr="00487149">
              <w:rPr>
                <w:rFonts w:asciiTheme="minorHAnsi" w:hAnsiTheme="minorHAnsi" w:cstheme="minorHAnsi"/>
                <w:b/>
                <w:sz w:val="20"/>
              </w:rPr>
              <w:t xml:space="preserve"> dell'iter logico-giuridico</w:t>
            </w:r>
            <w:r w:rsidRPr="00487149">
              <w:rPr>
                <w:rFonts w:asciiTheme="minorHAnsi" w:hAnsiTheme="minorHAnsi" w:cstheme="minorHAnsi"/>
                <w:sz w:val="20"/>
              </w:rPr>
              <w:t xml:space="preserve"> che ha presieduto e condotto al provvedimento medesimo anche con riferimento alla </w:t>
            </w:r>
            <w:r w:rsidRPr="00487149">
              <w:rPr>
                <w:rFonts w:asciiTheme="minorHAnsi" w:hAnsiTheme="minorHAnsi" w:cstheme="minorHAnsi"/>
                <w:b/>
                <w:sz w:val="20"/>
              </w:rPr>
              <w:t>relazione tra l’informazione riservata e l’interesse pubblico della sicurezza del Paese</w:t>
            </w:r>
            <w:r w:rsidRPr="00487149">
              <w:rPr>
                <w:rFonts w:asciiTheme="minorHAnsi" w:hAnsiTheme="minorHAnsi" w:cstheme="minorHAnsi"/>
                <w:sz w:val="20"/>
              </w:rPr>
              <w:t xml:space="preserve"> ritenuto meritevole di tutela, avuto maggior riguardo alle caratteristiche oggettive della finalità dell’opera rispetto alla natura dell’amministrazione interessata.</w:t>
            </w:r>
          </w:p>
          <w:p w14:paraId="1C30B45A" w14:textId="77777777" w:rsidR="00AC28D3" w:rsidRPr="00487149" w:rsidRDefault="00737BF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1383978C" w14:textId="77777777" w:rsidR="00737BFD" w:rsidRPr="00487149" w:rsidRDefault="00F3116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 ai sensi dell’art.</w:t>
            </w:r>
            <w:r w:rsidR="00F40A8A" w:rsidRPr="00487149">
              <w:rPr>
                <w:rFonts w:asciiTheme="minorHAnsi" w:hAnsiTheme="minorHAnsi" w:cstheme="minorHAnsi"/>
                <w:sz w:val="20"/>
              </w:rPr>
              <w:t xml:space="preserve"> 16, comma 1, lett. d-bis del </w:t>
            </w:r>
            <w:proofErr w:type="spellStart"/>
            <w:r w:rsidR="00F40A8A" w:rsidRPr="00487149">
              <w:rPr>
                <w:rFonts w:asciiTheme="minorHAnsi" w:hAnsiTheme="minorHAnsi" w:cstheme="minorHAnsi"/>
                <w:sz w:val="20"/>
              </w:rPr>
              <w:t>D.Lgs.</w:t>
            </w:r>
            <w:proofErr w:type="spellEnd"/>
            <w:r w:rsidR="00F40A8A" w:rsidRPr="00487149">
              <w:rPr>
                <w:rFonts w:asciiTheme="minorHAnsi" w:hAnsiTheme="minorHAnsi" w:cstheme="minorHAnsi"/>
                <w:sz w:val="20"/>
              </w:rPr>
              <w:t xml:space="preserve"> 165/2001, modificato dall’art.</w:t>
            </w:r>
            <w:r w:rsidRPr="00487149">
              <w:rPr>
                <w:rFonts w:asciiTheme="minorHAnsi" w:hAnsiTheme="minorHAnsi" w:cstheme="minorHAnsi"/>
                <w:sz w:val="20"/>
              </w:rPr>
              <w:t xml:space="preserve"> 8 comma 10 del</w:t>
            </w:r>
            <w:r w:rsidR="00F40A8A" w:rsidRPr="00487149">
              <w:rPr>
                <w:rFonts w:asciiTheme="minorHAnsi" w:hAnsiTheme="minorHAnsi" w:cstheme="minorHAnsi"/>
                <w:sz w:val="20"/>
              </w:rPr>
              <w:t>la</w:t>
            </w:r>
            <w:r w:rsidRPr="00487149">
              <w:rPr>
                <w:rFonts w:asciiTheme="minorHAnsi" w:hAnsiTheme="minorHAnsi" w:cstheme="minorHAnsi"/>
                <w:sz w:val="20"/>
              </w:rPr>
              <w:t xml:space="preserve"> </w:t>
            </w:r>
            <w:r w:rsidR="00F40A8A" w:rsidRPr="00487149">
              <w:rPr>
                <w:rFonts w:asciiTheme="minorHAnsi" w:hAnsiTheme="minorHAnsi" w:cstheme="minorHAnsi"/>
                <w:sz w:val="20"/>
              </w:rPr>
              <w:t>legge</w:t>
            </w:r>
            <w:r w:rsidRPr="00487149">
              <w:rPr>
                <w:rFonts w:asciiTheme="minorHAnsi" w:hAnsiTheme="minorHAnsi" w:cstheme="minorHAnsi"/>
                <w:sz w:val="20"/>
              </w:rPr>
              <w:t xml:space="preserve"> </w:t>
            </w:r>
            <w:r w:rsidR="00F40A8A" w:rsidRPr="00487149">
              <w:rPr>
                <w:rFonts w:asciiTheme="minorHAnsi" w:hAnsiTheme="minorHAnsi" w:cstheme="minorHAnsi"/>
                <w:sz w:val="20"/>
              </w:rPr>
              <w:t>122</w:t>
            </w:r>
            <w:r w:rsidRPr="00487149">
              <w:rPr>
                <w:rFonts w:asciiTheme="minorHAnsi" w:hAnsiTheme="minorHAnsi" w:cstheme="minorHAnsi"/>
                <w:sz w:val="20"/>
              </w:rPr>
              <w:t>/2010 deve essere stato adottato dal dirigente generale;</w:t>
            </w:r>
          </w:p>
          <w:p w14:paraId="3A5987D6" w14:textId="6A603DA2" w:rsidR="00F31161" w:rsidRPr="00487149" w:rsidRDefault="0004716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w:t>
            </w:r>
            <w:r w:rsidR="00F31161" w:rsidRPr="00487149">
              <w:rPr>
                <w:rFonts w:asciiTheme="minorHAnsi" w:hAnsiTheme="minorHAnsi" w:cstheme="minorHAnsi"/>
                <w:sz w:val="20"/>
              </w:rPr>
              <w:t xml:space="preserve"> </w:t>
            </w:r>
            <w:r w:rsidRPr="00487149">
              <w:rPr>
                <w:rFonts w:asciiTheme="minorHAnsi" w:hAnsiTheme="minorHAnsi" w:cstheme="minorHAnsi"/>
                <w:sz w:val="20"/>
              </w:rPr>
              <w:t xml:space="preserve">deve </w:t>
            </w:r>
            <w:r w:rsidR="00F31161" w:rsidRPr="00487149">
              <w:rPr>
                <w:rFonts w:asciiTheme="minorHAnsi" w:hAnsiTheme="minorHAnsi" w:cstheme="minorHAnsi"/>
                <w:sz w:val="20"/>
              </w:rPr>
              <w:t>motiva</w:t>
            </w:r>
            <w:r w:rsidRPr="00487149">
              <w:rPr>
                <w:rFonts w:asciiTheme="minorHAnsi" w:hAnsiTheme="minorHAnsi" w:cstheme="minorHAnsi"/>
                <w:sz w:val="20"/>
              </w:rPr>
              <w:t>re</w:t>
            </w:r>
            <w:r w:rsidR="00F31161" w:rsidRPr="00487149">
              <w:rPr>
                <w:rFonts w:asciiTheme="minorHAnsi" w:hAnsiTheme="minorHAnsi" w:cstheme="minorHAnsi"/>
                <w:sz w:val="20"/>
              </w:rPr>
              <w:t xml:space="preserve"> puntualmente circa le ragio</w:t>
            </w:r>
            <w:r w:rsidRPr="00487149">
              <w:rPr>
                <w:rFonts w:asciiTheme="minorHAnsi" w:hAnsiTheme="minorHAnsi" w:cstheme="minorHAnsi"/>
                <w:sz w:val="20"/>
              </w:rPr>
              <w:t>ni e le misure di sicurezza che</w:t>
            </w:r>
            <w:r w:rsidR="00F31161" w:rsidRPr="00487149">
              <w:rPr>
                <w:rFonts w:asciiTheme="minorHAnsi" w:hAnsiTheme="minorHAnsi" w:cstheme="minorHAnsi"/>
                <w:sz w:val="20"/>
              </w:rPr>
              <w:t xml:space="preserve"> verranno in concreto adottate;</w:t>
            </w:r>
          </w:p>
          <w:p w14:paraId="17BCFC81"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047161" w:rsidRPr="00487149">
              <w:rPr>
                <w:rFonts w:asciiTheme="minorHAnsi" w:hAnsiTheme="minorHAnsi" w:cstheme="minorHAnsi"/>
                <w:sz w:val="20"/>
              </w:rPr>
              <w:t>l</w:t>
            </w:r>
            <w:r w:rsidR="00F31161" w:rsidRPr="00487149">
              <w:rPr>
                <w:rFonts w:asciiTheme="minorHAnsi" w:hAnsiTheme="minorHAnsi" w:cstheme="minorHAnsi"/>
                <w:sz w:val="20"/>
              </w:rPr>
              <w:t xml:space="preserve"> provvedimento di segretazione deve essere emesso prima dell’avvio del procedimento di aggiudicazione;</w:t>
            </w:r>
          </w:p>
          <w:p w14:paraId="482F9995"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F31161" w:rsidRPr="00487149">
              <w:rPr>
                <w:rFonts w:asciiTheme="minorHAnsi" w:hAnsiTheme="minorHAnsi" w:cstheme="minorHAnsi"/>
                <w:sz w:val="20"/>
              </w:rPr>
              <w:t>a determina</w:t>
            </w:r>
            <w:r w:rsidR="00F40A8A" w:rsidRPr="00487149">
              <w:rPr>
                <w:rFonts w:asciiTheme="minorHAnsi" w:hAnsiTheme="minorHAnsi" w:cstheme="minorHAnsi"/>
                <w:sz w:val="20"/>
              </w:rPr>
              <w:t xml:space="preserve"> </w:t>
            </w:r>
            <w:r w:rsidR="00F31161" w:rsidRPr="00487149">
              <w:rPr>
                <w:rFonts w:asciiTheme="minorHAnsi" w:hAnsiTheme="minorHAnsi" w:cstheme="minorHAnsi"/>
                <w:sz w:val="20"/>
              </w:rPr>
              <w:t xml:space="preserve">deve fornire adeguata motivazione circa le modalità di selezione degli operatori economici in caso di gara informale con </w:t>
            </w:r>
            <w:r w:rsidR="00F40A8A" w:rsidRPr="00487149">
              <w:rPr>
                <w:rFonts w:asciiTheme="minorHAnsi" w:hAnsiTheme="minorHAnsi" w:cstheme="minorHAnsi"/>
                <w:sz w:val="20"/>
              </w:rPr>
              <w:t xml:space="preserve">almeno </w:t>
            </w:r>
            <w:proofErr w:type="gramStart"/>
            <w:r w:rsidR="00F31161" w:rsidRPr="00487149">
              <w:rPr>
                <w:rFonts w:asciiTheme="minorHAnsi" w:hAnsiTheme="minorHAnsi" w:cstheme="minorHAnsi"/>
                <w:sz w:val="20"/>
              </w:rPr>
              <w:t>5</w:t>
            </w:r>
            <w:proofErr w:type="gramEnd"/>
            <w:r w:rsidR="00F31161" w:rsidRPr="00487149">
              <w:rPr>
                <w:rFonts w:asciiTheme="minorHAnsi" w:hAnsiTheme="minorHAnsi" w:cstheme="minorHAnsi"/>
                <w:sz w:val="20"/>
              </w:rPr>
              <w:t xml:space="preserve"> inviti</w:t>
            </w:r>
            <w:r w:rsidR="00C90FA8" w:rsidRPr="00487149">
              <w:rPr>
                <w:rFonts w:asciiTheme="minorHAnsi" w:hAnsiTheme="minorHAnsi" w:cstheme="minorHAnsi"/>
                <w:sz w:val="20"/>
              </w:rPr>
              <w:t>;</w:t>
            </w:r>
          </w:p>
          <w:p w14:paraId="6523D639" w14:textId="77777777" w:rsidR="00F31161" w:rsidRPr="00487149" w:rsidRDefault="00416D79"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F31161" w:rsidRPr="00487149">
              <w:rPr>
                <w:rFonts w:asciiTheme="minorHAnsi" w:hAnsiTheme="minorHAnsi" w:cstheme="minorHAnsi"/>
                <w:sz w:val="20"/>
              </w:rPr>
              <w:t xml:space="preserve">a determina </w:t>
            </w:r>
            <w:r w:rsidR="00C90FA8" w:rsidRPr="00487149">
              <w:rPr>
                <w:rFonts w:asciiTheme="minorHAnsi" w:hAnsiTheme="minorHAnsi" w:cstheme="minorHAnsi"/>
                <w:sz w:val="20"/>
              </w:rPr>
              <w:t xml:space="preserve">a contrarre, </w:t>
            </w:r>
            <w:r w:rsidR="00F31161" w:rsidRPr="00487149">
              <w:rPr>
                <w:rFonts w:asciiTheme="minorHAnsi" w:hAnsiTheme="minorHAnsi" w:cstheme="minorHAnsi"/>
                <w:sz w:val="20"/>
              </w:rPr>
              <w:t xml:space="preserve">individua le ragioni di segretezza e sicurezza per le quali l’amministrazione ha ritenuto di derogare all’esperimento di gara informale tra almeno </w:t>
            </w:r>
            <w:proofErr w:type="gramStart"/>
            <w:r w:rsidR="00F31161" w:rsidRPr="00487149">
              <w:rPr>
                <w:rFonts w:asciiTheme="minorHAnsi" w:hAnsiTheme="minorHAnsi" w:cstheme="minorHAnsi"/>
                <w:sz w:val="20"/>
              </w:rPr>
              <w:t>5</w:t>
            </w:r>
            <w:proofErr w:type="gramEnd"/>
            <w:r w:rsidR="00F31161" w:rsidRPr="00487149">
              <w:rPr>
                <w:rFonts w:asciiTheme="minorHAnsi" w:hAnsiTheme="minorHAnsi" w:cstheme="minorHAnsi"/>
                <w:sz w:val="20"/>
              </w:rPr>
              <w:t xml:space="preserve"> operatori economici.</w:t>
            </w:r>
          </w:p>
        </w:tc>
      </w:tr>
    </w:tbl>
    <w:p w14:paraId="2992077F" w14:textId="77777777" w:rsidR="00047161" w:rsidRPr="00487149" w:rsidRDefault="00047161">
      <w:pPr>
        <w:rPr>
          <w:rFonts w:asciiTheme="minorHAnsi" w:hAnsiTheme="minorHAnsi" w:cstheme="minorHAnsi"/>
        </w:rPr>
      </w:pPr>
    </w:p>
    <w:p w14:paraId="62364E8E" w14:textId="77777777" w:rsidR="00561E76" w:rsidRPr="00487149" w:rsidRDefault="00561E76">
      <w:pPr>
        <w:rPr>
          <w:rFonts w:asciiTheme="minorHAnsi" w:hAnsiTheme="minorHAnsi" w:cstheme="minorHAnsi"/>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C5686B" w:rsidRPr="00487149" w14:paraId="6DDEBF8D" w14:textId="77777777" w:rsidTr="00641495">
        <w:tc>
          <w:tcPr>
            <w:tcW w:w="9889" w:type="dxa"/>
            <w:shd w:val="clear" w:color="auto" w:fill="C6D9F1" w:themeFill="text2" w:themeFillTint="33"/>
          </w:tcPr>
          <w:p w14:paraId="587078FF" w14:textId="77777777" w:rsidR="00C5686B" w:rsidRPr="00487149" w:rsidRDefault="00C5686B"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xml:space="preserve"> comma 2 lett. a) del D.</w:t>
            </w:r>
            <w:r w:rsidR="00047161"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C5686B" w:rsidRPr="00487149" w14:paraId="0341CC76" w14:textId="77777777" w:rsidTr="00641495">
        <w:tc>
          <w:tcPr>
            <w:tcW w:w="9889" w:type="dxa"/>
          </w:tcPr>
          <w:p w14:paraId="15677A2A" w14:textId="77777777" w:rsidR="00092BD6" w:rsidRPr="00487149" w:rsidRDefault="00092BD6"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163F1" w:rsidRPr="00487149">
              <w:rPr>
                <w:rFonts w:asciiTheme="minorHAnsi" w:hAnsiTheme="minorHAnsi" w:cstheme="minorHAnsi"/>
                <w:sz w:val="20"/>
              </w:rPr>
              <w:t>resente disposizione si applica</w:t>
            </w:r>
            <w:r w:rsidR="006163F1" w:rsidRPr="00487149">
              <w:rPr>
                <w:rFonts w:asciiTheme="minorHAnsi" w:hAnsiTheme="minorHAnsi" w:cstheme="minorHAnsi"/>
                <w:i/>
                <w:sz w:val="20"/>
              </w:rPr>
              <w:t xml:space="preserve"> </w:t>
            </w:r>
            <w:r w:rsidRPr="00487149">
              <w:rPr>
                <w:rFonts w:asciiTheme="minorHAnsi" w:hAnsiTheme="minorHAnsi" w:cstheme="minorHAnsi"/>
                <w:i/>
                <w:sz w:val="20"/>
              </w:rPr>
              <w:t xml:space="preserve">qualora </w:t>
            </w:r>
            <w:r w:rsidRPr="00487149">
              <w:rPr>
                <w:rFonts w:asciiTheme="minorHAnsi" w:hAnsiTheme="minorHAnsi" w:cstheme="minorHAnsi"/>
                <w:b/>
                <w:i/>
                <w:sz w:val="20"/>
              </w:rPr>
              <w:t>non sia stata presentata alcuna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alcuna offerta appropriata</w:t>
            </w:r>
            <w:r w:rsidRPr="00487149">
              <w:rPr>
                <w:rFonts w:asciiTheme="minorHAnsi" w:hAnsiTheme="minorHAnsi" w:cstheme="minorHAnsi"/>
                <w:i/>
                <w:sz w:val="20"/>
              </w:rPr>
              <w:t xml:space="preserve">, </w:t>
            </w:r>
            <w:r w:rsidRPr="00487149">
              <w:rPr>
                <w:rFonts w:asciiTheme="minorHAnsi" w:hAnsiTheme="minorHAnsi" w:cstheme="minorHAnsi"/>
                <w:b/>
                <w:i/>
                <w:sz w:val="20"/>
              </w:rPr>
              <w:t>né alcuna domanda di partecipazione</w:t>
            </w:r>
            <w:r w:rsidRPr="00487149">
              <w:rPr>
                <w:rFonts w:asciiTheme="minorHAnsi" w:hAnsiTheme="minorHAnsi" w:cstheme="minorHAnsi"/>
                <w:i/>
                <w:sz w:val="20"/>
              </w:rPr>
              <w:t xml:space="preserve"> o </w:t>
            </w:r>
            <w:r w:rsidRPr="00487149">
              <w:rPr>
                <w:rFonts w:asciiTheme="minorHAnsi" w:hAnsiTheme="minorHAnsi" w:cstheme="minorHAnsi"/>
                <w:b/>
                <w:i/>
                <w:sz w:val="20"/>
              </w:rPr>
              <w:t>alcuna domanda di partecipazione appropriata</w:t>
            </w:r>
            <w:r w:rsidRPr="00487149">
              <w:rPr>
                <w:rFonts w:asciiTheme="minorHAnsi" w:hAnsiTheme="minorHAnsi" w:cstheme="minorHAnsi"/>
                <w:i/>
                <w:sz w:val="20"/>
              </w:rPr>
              <w:t>, in esito all'esperimento di una procedura aperta o ristretta.</w:t>
            </w:r>
          </w:p>
          <w:p w14:paraId="3DC64D23" w14:textId="77777777" w:rsidR="00C5686B" w:rsidRPr="00487149" w:rsidRDefault="00C5686B"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7B8A142C" w14:textId="298B8207" w:rsidR="00C5686B" w:rsidRPr="00487149" w:rsidRDefault="0050730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C5686B"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7B34E1BA" w14:textId="77777777" w:rsidR="00A70C37" w:rsidRPr="00487149" w:rsidRDefault="00A70C3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Un'</w:t>
            </w:r>
            <w:r w:rsidRPr="00487149">
              <w:rPr>
                <w:rFonts w:asciiTheme="minorHAnsi" w:hAnsiTheme="minorHAnsi" w:cstheme="minorHAnsi"/>
                <w:b/>
                <w:i/>
                <w:sz w:val="20"/>
              </w:rPr>
              <w:t>offerta non è ritenuta appropriata se non presenta alcuna pertinenza con l'appalto</w:t>
            </w:r>
            <w:r w:rsidRPr="00487149">
              <w:rPr>
                <w:rFonts w:asciiTheme="minorHAnsi" w:hAnsiTheme="minorHAnsi" w:cstheme="minorHAnsi"/>
                <w:i/>
                <w:sz w:val="20"/>
              </w:rPr>
              <w:t xml:space="preserve"> ed è, quindi, manifestamente inadeguata, salvo modifiche sostanziali, a rispondere alle esigenze dell'amministrazione aggiudicatrice e ai requisiti specificati nei documenti di gara. Una </w:t>
            </w:r>
            <w:r w:rsidRPr="00487149">
              <w:rPr>
                <w:rFonts w:asciiTheme="minorHAnsi" w:hAnsiTheme="minorHAnsi" w:cstheme="minorHAnsi"/>
                <w:b/>
                <w:i/>
                <w:sz w:val="20"/>
              </w:rPr>
              <w:t>domanda di partecipazione non è ritenuta appropriata se l'operatore economico interessato deve o può essere escluso</w:t>
            </w:r>
            <w:r w:rsidRPr="00487149">
              <w:rPr>
                <w:rFonts w:asciiTheme="minorHAnsi" w:hAnsiTheme="minorHAnsi" w:cstheme="minorHAnsi"/>
                <w:i/>
                <w:sz w:val="20"/>
              </w:rPr>
              <w:t xml:space="preserve"> ai sensi dell'</w:t>
            </w:r>
            <w:hyperlink r:id="rId13" w:anchor="080" w:history="1">
              <w:r w:rsidRPr="00487149">
                <w:rPr>
                  <w:rFonts w:asciiTheme="minorHAnsi" w:hAnsiTheme="minorHAnsi" w:cstheme="minorHAnsi"/>
                  <w:i/>
                  <w:sz w:val="20"/>
                </w:rPr>
                <w:t>articolo 80</w:t>
              </w:r>
            </w:hyperlink>
            <w:r w:rsidRPr="00487149">
              <w:rPr>
                <w:rFonts w:asciiTheme="minorHAnsi" w:hAnsiTheme="minorHAnsi" w:cstheme="minorHAnsi"/>
                <w:i/>
                <w:sz w:val="20"/>
              </w:rPr>
              <w:t xml:space="preserve"> o non soddisfa i criteri di selezione stabiliti dall'amministrazione aggiudicatrice ai sensi dell'</w:t>
            </w:r>
            <w:hyperlink r:id="rId14" w:anchor="083" w:history="1">
              <w:r w:rsidRPr="00487149">
                <w:rPr>
                  <w:rFonts w:asciiTheme="minorHAnsi" w:hAnsiTheme="minorHAnsi" w:cstheme="minorHAnsi"/>
                  <w:i/>
                  <w:sz w:val="20"/>
                </w:rPr>
                <w:t>articolo 83</w:t>
              </w:r>
            </w:hyperlink>
            <w:r w:rsidRPr="00487149">
              <w:rPr>
                <w:rFonts w:asciiTheme="minorHAnsi" w:hAnsiTheme="minorHAnsi" w:cstheme="minorHAnsi"/>
                <w:i/>
                <w:sz w:val="20"/>
              </w:rPr>
              <w:t>;</w:t>
            </w:r>
          </w:p>
          <w:p w14:paraId="36C4A59D" w14:textId="77777777" w:rsidR="00C5686B" w:rsidRPr="00487149" w:rsidRDefault="00C5686B"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1125A6B" w14:textId="77777777" w:rsidR="00553341" w:rsidRPr="00487149" w:rsidRDefault="00D053C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553341"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A70C37" w:rsidRPr="00487149">
              <w:rPr>
                <w:rFonts w:asciiTheme="minorHAnsi" w:hAnsiTheme="minorHAnsi" w:cstheme="minorHAnsi"/>
                <w:sz w:val="20"/>
              </w:rPr>
              <w:t xml:space="preserve"> </w:t>
            </w:r>
            <w:r w:rsidR="00553341" w:rsidRPr="00487149">
              <w:rPr>
                <w:rFonts w:asciiTheme="minorHAnsi" w:hAnsiTheme="minorHAnsi" w:cstheme="minorHAnsi"/>
                <w:sz w:val="20"/>
              </w:rPr>
              <w:t>com</w:t>
            </w:r>
            <w:r w:rsidR="009641BC" w:rsidRPr="00487149">
              <w:rPr>
                <w:rFonts w:asciiTheme="minorHAnsi" w:hAnsiTheme="minorHAnsi" w:cstheme="minorHAnsi"/>
                <w:sz w:val="20"/>
              </w:rPr>
              <w:t xml:space="preserve">ma </w:t>
            </w:r>
            <w:r w:rsidRPr="00487149">
              <w:rPr>
                <w:rFonts w:asciiTheme="minorHAnsi" w:hAnsiTheme="minorHAnsi" w:cstheme="minorHAnsi"/>
                <w:sz w:val="20"/>
              </w:rPr>
              <w:t>1</w:t>
            </w:r>
            <w:r w:rsidR="009641BC" w:rsidRPr="00487149">
              <w:rPr>
                <w:rFonts w:asciiTheme="minorHAnsi" w:hAnsiTheme="minorHAnsi" w:cstheme="minorHAnsi"/>
                <w:sz w:val="20"/>
              </w:rPr>
              <w:t xml:space="preserve"> del </w:t>
            </w:r>
            <w:r w:rsidR="0055334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553341" w:rsidRPr="00487149">
              <w:rPr>
                <w:rFonts w:asciiTheme="minorHAnsi" w:hAnsiTheme="minorHAnsi" w:cstheme="minorHAnsi"/>
                <w:sz w:val="20"/>
              </w:rPr>
              <w:t>Lgs. n.</w:t>
            </w:r>
            <w:r w:rsidR="00A70C37" w:rsidRPr="00487149">
              <w:rPr>
                <w:rFonts w:asciiTheme="minorHAnsi" w:hAnsiTheme="minorHAnsi" w:cstheme="minorHAnsi"/>
                <w:sz w:val="20"/>
              </w:rPr>
              <w:t>50</w:t>
            </w:r>
            <w:r w:rsidR="00553341" w:rsidRPr="00487149">
              <w:rPr>
                <w:rFonts w:asciiTheme="minorHAnsi" w:hAnsiTheme="minorHAnsi" w:cstheme="minorHAnsi"/>
                <w:sz w:val="20"/>
              </w:rPr>
              <w:t>/20</w:t>
            </w:r>
            <w:r w:rsidR="00A70C37" w:rsidRPr="00487149">
              <w:rPr>
                <w:rFonts w:asciiTheme="minorHAnsi" w:hAnsiTheme="minorHAnsi" w:cstheme="minorHAnsi"/>
                <w:sz w:val="20"/>
              </w:rPr>
              <w:t>1</w:t>
            </w:r>
            <w:r w:rsidR="00553341" w:rsidRPr="00487149">
              <w:rPr>
                <w:rFonts w:asciiTheme="minorHAnsi" w:hAnsiTheme="minorHAnsi" w:cstheme="minorHAnsi"/>
                <w:sz w:val="20"/>
              </w:rPr>
              <w:t>6, deve contenere adeguata motivazione del ricorso alla procedura negoziata e degli esiti dell’i</w:t>
            </w:r>
            <w:r w:rsidR="00ED5B74" w:rsidRPr="00487149">
              <w:rPr>
                <w:rFonts w:asciiTheme="minorHAnsi" w:hAnsiTheme="minorHAnsi" w:cstheme="minorHAnsi"/>
                <w:sz w:val="20"/>
              </w:rPr>
              <w:t>struttoria/indagine di mercato</w:t>
            </w:r>
            <w:r w:rsidR="00553341" w:rsidRPr="00487149">
              <w:rPr>
                <w:rFonts w:asciiTheme="minorHAnsi" w:hAnsiTheme="minorHAnsi" w:cstheme="minorHAnsi"/>
                <w:sz w:val="20"/>
              </w:rPr>
              <w:t>;</w:t>
            </w:r>
          </w:p>
          <w:p w14:paraId="2823814E" w14:textId="77777777" w:rsidR="00553341" w:rsidRPr="00487149" w:rsidRDefault="00B23AD4"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00416D79" w:rsidRPr="00487149">
              <w:rPr>
                <w:rFonts w:asciiTheme="minorHAnsi" w:hAnsiTheme="minorHAnsi" w:cstheme="minorHAnsi"/>
                <w:sz w:val="20"/>
              </w:rPr>
              <w:t>m</w:t>
            </w:r>
            <w:r w:rsidR="00553341" w:rsidRPr="00487149">
              <w:rPr>
                <w:rFonts w:asciiTheme="minorHAnsi" w:hAnsiTheme="minorHAnsi" w:cstheme="minorHAnsi"/>
                <w:sz w:val="20"/>
              </w:rPr>
              <w:t>otivazione dell’eventuale mancato esperimento dell’indagine di mercato;</w:t>
            </w:r>
          </w:p>
          <w:p w14:paraId="75245D48" w14:textId="77777777" w:rsidR="00C5686B"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r</w:t>
            </w:r>
            <w:r w:rsidR="00553341" w:rsidRPr="00487149">
              <w:rPr>
                <w:rFonts w:asciiTheme="minorHAnsi" w:hAnsiTheme="minorHAnsi" w:cstheme="minorHAnsi"/>
                <w:sz w:val="20"/>
              </w:rPr>
              <w:t xml:space="preserve">iferimenti della procedura aperta o ristretta esperita all’esito della quale non è stata presentata alcuna offerta o nessuna offerta o nessuna </w:t>
            </w:r>
            <w:r w:rsidR="004A4301" w:rsidRPr="00487149">
              <w:rPr>
                <w:rFonts w:asciiTheme="minorHAnsi" w:hAnsiTheme="minorHAnsi" w:cstheme="minorHAnsi"/>
                <w:sz w:val="20"/>
              </w:rPr>
              <w:t xml:space="preserve">offerta e </w:t>
            </w:r>
            <w:r w:rsidR="00553341" w:rsidRPr="00487149">
              <w:rPr>
                <w:rFonts w:asciiTheme="minorHAnsi" w:hAnsiTheme="minorHAnsi" w:cstheme="minorHAnsi"/>
                <w:sz w:val="20"/>
              </w:rPr>
              <w:t>candidatura</w:t>
            </w:r>
            <w:r w:rsidR="004A4301" w:rsidRPr="00487149">
              <w:rPr>
                <w:rFonts w:asciiTheme="minorHAnsi" w:hAnsiTheme="minorHAnsi" w:cstheme="minorHAnsi"/>
                <w:sz w:val="20"/>
              </w:rPr>
              <w:t xml:space="preserve"> appropriata</w:t>
            </w:r>
            <w:r w:rsidR="00C5686B" w:rsidRPr="00487149">
              <w:rPr>
                <w:rFonts w:asciiTheme="minorHAnsi" w:hAnsiTheme="minorHAnsi" w:cstheme="minorHAnsi"/>
                <w:sz w:val="20"/>
              </w:rPr>
              <w:t>;</w:t>
            </w:r>
          </w:p>
          <w:p w14:paraId="0F1B8C18" w14:textId="77777777" w:rsidR="00550787" w:rsidRPr="00487149" w:rsidRDefault="00416D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553341" w:rsidRPr="00487149">
              <w:rPr>
                <w:rFonts w:asciiTheme="minorHAnsi" w:hAnsiTheme="minorHAnsi" w:cstheme="minorHAnsi"/>
                <w:sz w:val="20"/>
              </w:rPr>
              <w:t>ella procedura negoziata le condizioni iniziali del</w:t>
            </w:r>
            <w:r w:rsidR="004A4301" w:rsidRPr="00487149">
              <w:rPr>
                <w:rFonts w:asciiTheme="minorHAnsi" w:hAnsiTheme="minorHAnsi" w:cstheme="minorHAnsi"/>
                <w:sz w:val="20"/>
              </w:rPr>
              <w:t>l’appalto</w:t>
            </w:r>
            <w:r w:rsidR="00553341" w:rsidRPr="00487149">
              <w:rPr>
                <w:rFonts w:asciiTheme="minorHAnsi" w:hAnsiTheme="minorHAnsi" w:cstheme="minorHAnsi"/>
                <w:sz w:val="20"/>
              </w:rPr>
              <w:t xml:space="preserve"> </w:t>
            </w:r>
            <w:r w:rsidR="00ED5B74" w:rsidRPr="00487149">
              <w:rPr>
                <w:rFonts w:asciiTheme="minorHAnsi" w:hAnsiTheme="minorHAnsi" w:cstheme="minorHAnsi"/>
                <w:sz w:val="20"/>
              </w:rPr>
              <w:t xml:space="preserve">devono essere </w:t>
            </w:r>
            <w:r w:rsidR="00553341" w:rsidRPr="00487149">
              <w:rPr>
                <w:rFonts w:asciiTheme="minorHAnsi" w:hAnsiTheme="minorHAnsi" w:cstheme="minorHAnsi"/>
                <w:sz w:val="20"/>
              </w:rPr>
              <w:t>ri</w:t>
            </w:r>
            <w:r w:rsidR="007A3554" w:rsidRPr="00487149">
              <w:rPr>
                <w:rFonts w:asciiTheme="minorHAnsi" w:hAnsiTheme="minorHAnsi" w:cstheme="minorHAnsi"/>
                <w:sz w:val="20"/>
              </w:rPr>
              <w:t>maste sostanzialmente invariate.</w:t>
            </w:r>
            <w:r w:rsidR="00553341" w:rsidRPr="00487149">
              <w:rPr>
                <w:rFonts w:asciiTheme="minorHAnsi" w:hAnsiTheme="minorHAnsi" w:cstheme="minorHAnsi"/>
                <w:sz w:val="20"/>
              </w:rPr>
              <w:t xml:space="preserve"> Fornire tutti gli elementi utili a verificare tale circostanza.</w:t>
            </w:r>
          </w:p>
          <w:p w14:paraId="2EDA2ECA" w14:textId="77777777" w:rsidR="00550787" w:rsidRPr="00487149" w:rsidRDefault="00550787"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sz w:val="20"/>
              </w:rPr>
              <w:t xml:space="preserve"> </w:t>
            </w:r>
            <w:r w:rsidR="00416D79" w:rsidRPr="00487149">
              <w:rPr>
                <w:rFonts w:asciiTheme="minorHAnsi" w:hAnsiTheme="minorHAnsi" w:cstheme="minorHAnsi"/>
                <w:sz w:val="20"/>
              </w:rPr>
              <w:t>A</w:t>
            </w:r>
            <w:r w:rsidR="00137779" w:rsidRPr="00487149">
              <w:rPr>
                <w:rFonts w:asciiTheme="minorHAnsi" w:hAnsiTheme="minorHAnsi" w:cstheme="minorHAnsi"/>
                <w:sz w:val="20"/>
              </w:rPr>
              <w:t xml:space="preserve">i sensi dell’art. 99, comma 1, lett. f) la relazione unica </w:t>
            </w:r>
            <w:r w:rsidR="00D07952" w:rsidRPr="00487149">
              <w:rPr>
                <w:rFonts w:asciiTheme="minorHAnsi" w:hAnsiTheme="minorHAnsi" w:cstheme="minorHAnsi"/>
                <w:sz w:val="20"/>
              </w:rPr>
              <w:t>sulla procedura di aggiudi</w:t>
            </w:r>
            <w:r w:rsidR="00137779" w:rsidRPr="00487149">
              <w:rPr>
                <w:rFonts w:asciiTheme="minorHAnsi" w:hAnsiTheme="minorHAnsi" w:cstheme="minorHAnsi"/>
                <w:sz w:val="20"/>
              </w:rPr>
              <w:t xml:space="preserve">cazione deve contenere, </w:t>
            </w:r>
            <w:r w:rsidR="00A922A0" w:rsidRPr="00487149">
              <w:rPr>
                <w:rFonts w:asciiTheme="minorHAnsi" w:hAnsiTheme="minorHAnsi" w:cstheme="minorHAnsi"/>
                <w:sz w:val="20"/>
              </w:rPr>
              <w:t>per quanto riguarda le procedure negoziate senza previa pubblicazione di un bando di gara, le circostanze che giustificano l'utilizzazione di tali procedure.</w:t>
            </w:r>
          </w:p>
        </w:tc>
      </w:tr>
    </w:tbl>
    <w:p w14:paraId="0E4D6C83"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9A2223" w:rsidRPr="00487149" w14:paraId="3D255CFE" w14:textId="77777777" w:rsidTr="00641495">
        <w:tc>
          <w:tcPr>
            <w:tcW w:w="9889" w:type="dxa"/>
            <w:shd w:val="clear" w:color="auto" w:fill="C6D9F1" w:themeFill="text2" w:themeFillTint="33"/>
          </w:tcPr>
          <w:p w14:paraId="4B48A66C" w14:textId="77777777" w:rsidR="009A2223" w:rsidRPr="00487149" w:rsidRDefault="009A2223"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comma 2 lett. b) del D.</w:t>
            </w:r>
            <w:r w:rsidR="001D30C4"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9A2223" w:rsidRPr="00487149" w14:paraId="110ED0DC" w14:textId="77777777" w:rsidTr="00641495">
        <w:tc>
          <w:tcPr>
            <w:tcW w:w="9889" w:type="dxa"/>
          </w:tcPr>
          <w:p w14:paraId="5D6D5B5B"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sz w:val="20"/>
              </w:rPr>
              <w:t>La p</w:t>
            </w:r>
            <w:r w:rsidR="00416D79" w:rsidRPr="00487149">
              <w:rPr>
                <w:rFonts w:asciiTheme="minorHAnsi" w:hAnsiTheme="minorHAnsi" w:cstheme="minorHAnsi"/>
                <w:sz w:val="20"/>
              </w:rPr>
              <w:t>resente disposizione si applica</w:t>
            </w:r>
            <w:r w:rsidR="00416D79" w:rsidRPr="00487149">
              <w:rPr>
                <w:rFonts w:asciiTheme="minorHAnsi" w:hAnsiTheme="minorHAnsi" w:cstheme="minorHAnsi"/>
                <w:i/>
                <w:sz w:val="20"/>
              </w:rPr>
              <w:t xml:space="preserve"> </w:t>
            </w:r>
            <w:r w:rsidRPr="00487149">
              <w:rPr>
                <w:rFonts w:asciiTheme="minorHAnsi" w:hAnsiTheme="minorHAnsi" w:cstheme="minorHAnsi"/>
                <w:i/>
                <w:sz w:val="20"/>
              </w:rPr>
              <w:t xml:space="preserve">quando i </w:t>
            </w:r>
            <w:r w:rsidRPr="00487149">
              <w:rPr>
                <w:rFonts w:asciiTheme="minorHAnsi" w:hAnsiTheme="minorHAnsi" w:cstheme="minorHAnsi"/>
                <w:b/>
                <w:i/>
                <w:sz w:val="20"/>
              </w:rPr>
              <w:t>lavori</w:t>
            </w:r>
            <w:r w:rsidRPr="00487149">
              <w:rPr>
                <w:rFonts w:asciiTheme="minorHAnsi" w:hAnsiTheme="minorHAnsi" w:cstheme="minorHAnsi"/>
                <w:i/>
                <w:sz w:val="20"/>
              </w:rPr>
              <w:t xml:space="preserve">, le </w:t>
            </w:r>
            <w:r w:rsidRPr="00487149">
              <w:rPr>
                <w:rFonts w:asciiTheme="minorHAnsi" w:hAnsiTheme="minorHAnsi" w:cstheme="minorHAnsi"/>
                <w:b/>
                <w:i/>
                <w:sz w:val="20"/>
              </w:rPr>
              <w:t>forniture</w:t>
            </w:r>
            <w:r w:rsidRPr="00487149">
              <w:rPr>
                <w:rFonts w:asciiTheme="minorHAnsi" w:hAnsiTheme="minorHAnsi" w:cstheme="minorHAnsi"/>
                <w:i/>
                <w:sz w:val="20"/>
              </w:rPr>
              <w:t xml:space="preserve"> o i </w:t>
            </w:r>
            <w:r w:rsidRPr="00487149">
              <w:rPr>
                <w:rFonts w:asciiTheme="minorHAnsi" w:hAnsiTheme="minorHAnsi" w:cstheme="minorHAnsi"/>
                <w:b/>
                <w:i/>
                <w:sz w:val="20"/>
              </w:rPr>
              <w:t>servizi possono essere forniti unicamente da un determinato operatore economico</w:t>
            </w:r>
            <w:r w:rsidRPr="00487149">
              <w:rPr>
                <w:rFonts w:asciiTheme="minorHAnsi" w:hAnsiTheme="minorHAnsi" w:cstheme="minorHAnsi"/>
                <w:i/>
                <w:sz w:val="20"/>
              </w:rPr>
              <w:t xml:space="preserve"> per una delle seguenti ragioni: </w:t>
            </w:r>
          </w:p>
          <w:p w14:paraId="47569F27"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1) lo scopo dell'appalto consiste nella creazione o nell'acquisizione di un'opera d'arte o rappresentazione artistica unica; </w:t>
            </w:r>
          </w:p>
          <w:p w14:paraId="612486FD"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2) la </w:t>
            </w:r>
            <w:r w:rsidRPr="00487149">
              <w:rPr>
                <w:rFonts w:asciiTheme="minorHAnsi" w:hAnsiTheme="minorHAnsi" w:cstheme="minorHAnsi"/>
                <w:b/>
                <w:i/>
                <w:sz w:val="20"/>
              </w:rPr>
              <w:t>concorrenza è assente per motivi tecnici</w:t>
            </w:r>
            <w:r w:rsidRPr="00487149">
              <w:rPr>
                <w:rFonts w:asciiTheme="minorHAnsi" w:hAnsiTheme="minorHAnsi" w:cstheme="minorHAnsi"/>
                <w:i/>
                <w:sz w:val="20"/>
              </w:rPr>
              <w:t>;</w:t>
            </w:r>
          </w:p>
          <w:p w14:paraId="515B805C" w14:textId="77777777" w:rsidR="00B91347" w:rsidRPr="00487149" w:rsidRDefault="00B91347"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3) la </w:t>
            </w:r>
            <w:r w:rsidRPr="00487149">
              <w:rPr>
                <w:rFonts w:asciiTheme="minorHAnsi" w:hAnsiTheme="minorHAnsi" w:cstheme="minorHAnsi"/>
                <w:b/>
                <w:i/>
                <w:sz w:val="20"/>
              </w:rPr>
              <w:t>tutela di diritti esclusivi</w:t>
            </w:r>
            <w:r w:rsidRPr="00487149">
              <w:rPr>
                <w:rFonts w:asciiTheme="minorHAnsi" w:hAnsiTheme="minorHAnsi" w:cstheme="minorHAnsi"/>
                <w:i/>
                <w:sz w:val="20"/>
              </w:rPr>
              <w:t xml:space="preserve">, </w:t>
            </w:r>
            <w:r w:rsidRPr="00487149">
              <w:rPr>
                <w:rFonts w:asciiTheme="minorHAnsi" w:hAnsiTheme="minorHAnsi" w:cstheme="minorHAnsi"/>
                <w:b/>
                <w:i/>
                <w:sz w:val="20"/>
              </w:rPr>
              <w:t>inclusi</w:t>
            </w:r>
            <w:r w:rsidR="00416D79" w:rsidRPr="00487149">
              <w:rPr>
                <w:rFonts w:asciiTheme="minorHAnsi" w:hAnsiTheme="minorHAnsi" w:cstheme="minorHAnsi"/>
                <w:b/>
                <w:i/>
                <w:sz w:val="20"/>
              </w:rPr>
              <w:t xml:space="preserve"> </w:t>
            </w:r>
            <w:r w:rsidRPr="00487149">
              <w:rPr>
                <w:rFonts w:asciiTheme="minorHAnsi" w:hAnsiTheme="minorHAnsi" w:cstheme="minorHAnsi"/>
                <w:b/>
                <w:i/>
                <w:sz w:val="20"/>
              </w:rPr>
              <w:t>i diritti di proprietà intellettuale</w:t>
            </w:r>
            <w:r w:rsidRPr="00487149">
              <w:rPr>
                <w:rFonts w:asciiTheme="minorHAnsi" w:hAnsiTheme="minorHAnsi" w:cstheme="minorHAnsi"/>
                <w:i/>
                <w:sz w:val="20"/>
              </w:rPr>
              <w:t>.</w:t>
            </w:r>
          </w:p>
          <w:p w14:paraId="3E582B3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Pr="00487149">
              <w:rPr>
                <w:rFonts w:asciiTheme="minorHAnsi" w:hAnsiTheme="minorHAnsi" w:cstheme="minorHAnsi"/>
                <w:b/>
                <w:i/>
                <w:sz w:val="20"/>
              </w:rPr>
              <w:t>motivazione deve consistere</w:t>
            </w:r>
            <w:r w:rsidRPr="00487149">
              <w:rPr>
                <w:rFonts w:asciiTheme="minorHAnsi" w:hAnsiTheme="minorHAnsi" w:cstheme="minorHAnsi"/>
                <w:i/>
                <w:sz w:val="20"/>
              </w:rPr>
              <w:t xml:space="preserve"> nella enunciazione dei </w:t>
            </w:r>
            <w:r w:rsidRPr="00487149">
              <w:rPr>
                <w:rFonts w:asciiTheme="minorHAnsi" w:hAnsiTheme="minorHAnsi" w:cstheme="minorHAnsi"/>
                <w:b/>
                <w:i/>
                <w:sz w:val="20"/>
              </w:rPr>
              <w:t>presupposti di fatto</w:t>
            </w:r>
            <w:r w:rsidRPr="00487149">
              <w:rPr>
                <w:rFonts w:asciiTheme="minorHAnsi" w:hAnsiTheme="minorHAnsi" w:cstheme="minorHAnsi"/>
                <w:i/>
                <w:sz w:val="20"/>
              </w:rPr>
              <w:t xml:space="preserve"> e dei </w:t>
            </w:r>
            <w:r w:rsidRPr="00487149">
              <w:rPr>
                <w:rFonts w:asciiTheme="minorHAnsi" w:hAnsiTheme="minorHAnsi" w:cstheme="minorHAnsi"/>
                <w:b/>
                <w:i/>
                <w:sz w:val="20"/>
              </w:rPr>
              <w:t>motivi di diritto su cui si fonda il provvedimento</w:t>
            </w:r>
            <w:r w:rsidRPr="00487149">
              <w:rPr>
                <w:rFonts w:asciiTheme="minorHAnsi" w:hAnsiTheme="minorHAnsi" w:cstheme="minorHAnsi"/>
                <w:i/>
                <w:sz w:val="20"/>
              </w:rPr>
              <w:t xml:space="preserve">, in relazione alle </w:t>
            </w:r>
            <w:r w:rsidRPr="00487149">
              <w:rPr>
                <w:rFonts w:asciiTheme="minorHAnsi" w:hAnsiTheme="minorHAnsi" w:cstheme="minorHAnsi"/>
                <w:b/>
                <w:i/>
                <w:sz w:val="20"/>
              </w:rPr>
              <w:t>risultanze dell'istruttoria</w:t>
            </w:r>
            <w:r w:rsidRPr="00487149">
              <w:rPr>
                <w:rFonts w:asciiTheme="minorHAnsi" w:hAnsiTheme="minorHAnsi" w:cstheme="minorHAnsi"/>
                <w:i/>
                <w:sz w:val="20"/>
              </w:rPr>
              <w:t>.</w:t>
            </w:r>
          </w:p>
          <w:p w14:paraId="577E454D" w14:textId="1F05180A" w:rsidR="00CD6A7A" w:rsidRPr="00487149" w:rsidRDefault="00F3681A"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In particolare,</w:t>
            </w:r>
            <w:r w:rsidR="009A22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r w:rsidR="00CD6A7A" w:rsidRPr="00487149">
              <w:rPr>
                <w:rFonts w:asciiTheme="minorHAnsi" w:hAnsiTheme="minorHAnsi" w:cstheme="minorHAnsi"/>
                <w:i/>
                <w:sz w:val="20"/>
              </w:rPr>
              <w:t xml:space="preserve"> </w:t>
            </w:r>
          </w:p>
          <w:p w14:paraId="22358BE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In tali casi la </w:t>
            </w:r>
            <w:r w:rsidRPr="00487149">
              <w:rPr>
                <w:rFonts w:asciiTheme="minorHAnsi" w:hAnsiTheme="minorHAnsi" w:cstheme="minorHAnsi"/>
                <w:b/>
                <w:i/>
                <w:sz w:val="20"/>
              </w:rPr>
              <w:t>determina a contrarre deve tenere conto</w:t>
            </w:r>
            <w:r w:rsidRPr="00487149">
              <w:rPr>
                <w:rFonts w:asciiTheme="minorHAnsi" w:hAnsiTheme="minorHAnsi" w:cstheme="minorHAnsi"/>
                <w:i/>
                <w:sz w:val="20"/>
              </w:rPr>
              <w:t xml:space="preserve"> o, comunque, seguire ad </w:t>
            </w:r>
            <w:r w:rsidRPr="00487149">
              <w:rPr>
                <w:rFonts w:asciiTheme="minorHAnsi" w:hAnsiTheme="minorHAnsi" w:cstheme="minorHAnsi"/>
                <w:b/>
                <w:i/>
                <w:sz w:val="20"/>
              </w:rPr>
              <w:t>apposita indagine di mercato</w:t>
            </w:r>
            <w:r w:rsidRPr="00487149">
              <w:rPr>
                <w:rFonts w:asciiTheme="minorHAnsi" w:hAnsiTheme="minorHAnsi" w:cstheme="minorHAnsi"/>
                <w:i/>
                <w:sz w:val="20"/>
              </w:rPr>
              <w:t xml:space="preserve"> o a </w:t>
            </w:r>
            <w:r w:rsidRPr="00487149">
              <w:rPr>
                <w:rFonts w:asciiTheme="minorHAnsi" w:hAnsiTheme="minorHAnsi" w:cstheme="minorHAnsi"/>
                <w:b/>
                <w:i/>
                <w:sz w:val="20"/>
              </w:rPr>
              <w:t>relazione tecnica</w:t>
            </w:r>
            <w:r w:rsidRPr="00487149">
              <w:rPr>
                <w:rFonts w:asciiTheme="minorHAnsi" w:hAnsiTheme="minorHAnsi" w:cstheme="minorHAnsi"/>
                <w:i/>
                <w:sz w:val="20"/>
              </w:rPr>
              <w:t xml:space="preserve"> che </w:t>
            </w:r>
            <w:r w:rsidRPr="00487149">
              <w:rPr>
                <w:rFonts w:asciiTheme="minorHAnsi" w:hAnsiTheme="minorHAnsi" w:cstheme="minorHAnsi"/>
                <w:b/>
                <w:i/>
                <w:sz w:val="20"/>
              </w:rPr>
              <w:t>giustifichi le ragioni a s</w:t>
            </w:r>
            <w:r w:rsidR="00416D79" w:rsidRPr="00487149">
              <w:rPr>
                <w:rFonts w:asciiTheme="minorHAnsi" w:hAnsiTheme="minorHAnsi" w:cstheme="minorHAnsi"/>
                <w:b/>
                <w:i/>
                <w:sz w:val="20"/>
              </w:rPr>
              <w:t>ostegno dell’affidamento</w:t>
            </w:r>
            <w:r w:rsidR="00416D79" w:rsidRPr="00487149">
              <w:rPr>
                <w:rFonts w:asciiTheme="minorHAnsi" w:hAnsiTheme="minorHAnsi" w:cstheme="minorHAnsi"/>
                <w:i/>
                <w:sz w:val="20"/>
              </w:rPr>
              <w:t>.</w:t>
            </w:r>
          </w:p>
          <w:p w14:paraId="7B447966" w14:textId="77777777" w:rsidR="00CD6A7A" w:rsidRPr="00487149" w:rsidRDefault="00416D79"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Deve </w:t>
            </w:r>
            <w:r w:rsidR="009A2223" w:rsidRPr="00487149">
              <w:rPr>
                <w:rFonts w:asciiTheme="minorHAnsi" w:hAnsiTheme="minorHAnsi" w:cstheme="minorHAnsi"/>
                <w:i/>
                <w:sz w:val="20"/>
              </w:rPr>
              <w:t xml:space="preserve">quindi essere predisposto un </w:t>
            </w:r>
            <w:r w:rsidR="009A2223" w:rsidRPr="00487149">
              <w:rPr>
                <w:rFonts w:asciiTheme="minorHAnsi" w:hAnsiTheme="minorHAnsi" w:cstheme="minorHAnsi"/>
                <w:b/>
                <w:i/>
                <w:sz w:val="20"/>
              </w:rPr>
              <w:t>documento tecnico</w:t>
            </w:r>
            <w:r w:rsidR="009A2223" w:rsidRPr="00487149">
              <w:rPr>
                <w:rFonts w:asciiTheme="minorHAnsi" w:hAnsiTheme="minorHAnsi" w:cstheme="minorHAnsi"/>
                <w:i/>
                <w:sz w:val="20"/>
              </w:rPr>
              <w:t xml:space="preserve"> dalla stazione appaltante dal quale possano </w:t>
            </w:r>
            <w:r w:rsidR="009A2223" w:rsidRPr="00487149">
              <w:rPr>
                <w:rFonts w:asciiTheme="minorHAnsi" w:hAnsiTheme="minorHAnsi" w:cstheme="minorHAnsi"/>
                <w:b/>
                <w:i/>
                <w:sz w:val="20"/>
              </w:rPr>
              <w:t>evincersi</w:t>
            </w:r>
            <w:r w:rsidR="009A2223" w:rsidRPr="00487149">
              <w:rPr>
                <w:rFonts w:asciiTheme="minorHAnsi" w:hAnsiTheme="minorHAnsi" w:cstheme="minorHAnsi"/>
                <w:i/>
                <w:sz w:val="20"/>
              </w:rPr>
              <w:t xml:space="preserve"> in modo univoco le </w:t>
            </w:r>
            <w:r w:rsidR="009A2223" w:rsidRPr="00487149">
              <w:rPr>
                <w:rFonts w:asciiTheme="minorHAnsi" w:hAnsiTheme="minorHAnsi" w:cstheme="minorHAnsi"/>
                <w:b/>
                <w:i/>
                <w:sz w:val="20"/>
              </w:rPr>
              <w:t>esigenze</w:t>
            </w:r>
            <w:r w:rsidR="009A2223" w:rsidRPr="00487149">
              <w:rPr>
                <w:rFonts w:asciiTheme="minorHAnsi" w:hAnsiTheme="minorHAnsi" w:cstheme="minorHAnsi"/>
                <w:i/>
                <w:sz w:val="20"/>
              </w:rPr>
              <w:t xml:space="preserve"> della stessa ad acquisire un determinato bene e/o servizio e soprattutto le caratteristiche tecniche che il suddetto bene e/o servizio deve possedere.</w:t>
            </w:r>
            <w:r w:rsidR="00CD6A7A" w:rsidRPr="00487149">
              <w:rPr>
                <w:rFonts w:asciiTheme="minorHAnsi" w:hAnsiTheme="minorHAnsi" w:cstheme="minorHAnsi"/>
                <w:i/>
                <w:sz w:val="20"/>
              </w:rPr>
              <w:t xml:space="preserve"> </w:t>
            </w:r>
          </w:p>
          <w:p w14:paraId="0CF23A84" w14:textId="2177E830" w:rsidR="000979AD"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L’</w:t>
            </w:r>
            <w:r w:rsidRPr="00487149">
              <w:rPr>
                <w:rFonts w:asciiTheme="minorHAnsi" w:hAnsiTheme="minorHAnsi" w:cstheme="minorHAnsi"/>
                <w:b/>
                <w:i/>
                <w:sz w:val="20"/>
              </w:rPr>
              <w:t>indagine di mercato</w:t>
            </w:r>
            <w:r w:rsidRPr="00487149">
              <w:rPr>
                <w:rFonts w:asciiTheme="minorHAnsi" w:hAnsiTheme="minorHAnsi" w:cstheme="minorHAnsi"/>
                <w:i/>
                <w:sz w:val="20"/>
              </w:rPr>
              <w:t xml:space="preserve"> è </w:t>
            </w:r>
            <w:r w:rsidR="00F3681A" w:rsidRPr="00487149">
              <w:rPr>
                <w:rFonts w:asciiTheme="minorHAnsi" w:hAnsiTheme="minorHAnsi" w:cstheme="minorHAnsi"/>
                <w:i/>
                <w:sz w:val="20"/>
              </w:rPr>
              <w:t>diretta, inoltre,</w:t>
            </w:r>
            <w:r w:rsidRPr="00487149">
              <w:rPr>
                <w:rFonts w:asciiTheme="minorHAnsi" w:hAnsiTheme="minorHAnsi" w:cstheme="minorHAnsi"/>
                <w:i/>
                <w:sz w:val="20"/>
              </w:rPr>
              <w:t xml:space="preserve"> a </w:t>
            </w:r>
            <w:r w:rsidRPr="00487149">
              <w:rPr>
                <w:rFonts w:asciiTheme="minorHAnsi" w:hAnsiTheme="minorHAnsi" w:cstheme="minorHAnsi"/>
                <w:b/>
                <w:i/>
                <w:sz w:val="20"/>
              </w:rPr>
              <w:t>individuare gli operatori economici</w:t>
            </w:r>
            <w:r w:rsidRPr="00487149">
              <w:rPr>
                <w:rFonts w:asciiTheme="minorHAnsi" w:hAnsiTheme="minorHAnsi" w:cstheme="minorHAnsi"/>
                <w:i/>
                <w:sz w:val="20"/>
              </w:rPr>
              <w:t xml:space="preserve"> da invitare sulla base di informazioni riguardanti le caratteristiche di qualificazione economico finanziaria e tecnico organizzativa e </w:t>
            </w:r>
            <w:r w:rsidRPr="00487149">
              <w:rPr>
                <w:rFonts w:asciiTheme="minorHAnsi" w:hAnsiTheme="minorHAnsi" w:cstheme="minorHAnsi"/>
                <w:b/>
                <w:i/>
                <w:sz w:val="20"/>
              </w:rPr>
              <w:t>deve essere condotta nel rispetto dei principi di trasparenza, concorrenza, rotazione</w:t>
            </w:r>
            <w:r w:rsidRPr="00487149">
              <w:rPr>
                <w:rFonts w:asciiTheme="minorHAnsi" w:hAnsiTheme="minorHAnsi" w:cstheme="minorHAnsi"/>
                <w:i/>
                <w:sz w:val="20"/>
              </w:rPr>
              <w:t>.</w:t>
            </w:r>
          </w:p>
          <w:p w14:paraId="43BB8231" w14:textId="77777777" w:rsidR="009A2223" w:rsidRPr="00487149" w:rsidRDefault="009A2223"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mancato ricorso all’indagine di mercato</w:t>
            </w:r>
            <w:r w:rsidRPr="00487149">
              <w:rPr>
                <w:rFonts w:asciiTheme="minorHAnsi" w:hAnsiTheme="minorHAnsi" w:cstheme="minorHAnsi"/>
                <w:i/>
                <w:sz w:val="20"/>
              </w:rPr>
              <w:t xml:space="preserve"> può essere </w:t>
            </w:r>
            <w:r w:rsidRPr="00487149">
              <w:rPr>
                <w:rFonts w:asciiTheme="minorHAnsi" w:hAnsiTheme="minorHAnsi" w:cstheme="minorHAnsi"/>
                <w:b/>
                <w:i/>
                <w:sz w:val="20"/>
              </w:rPr>
              <w:t>giustificato</w:t>
            </w:r>
            <w:r w:rsidRPr="00487149">
              <w:rPr>
                <w:rFonts w:asciiTheme="minorHAnsi" w:hAnsiTheme="minorHAnsi" w:cstheme="minorHAnsi"/>
                <w:i/>
                <w:sz w:val="20"/>
              </w:rPr>
              <w:t xml:space="preserve"> in considerazione della presenza di un </w:t>
            </w:r>
            <w:r w:rsidRPr="00487149">
              <w:rPr>
                <w:rFonts w:asciiTheme="minorHAnsi" w:hAnsiTheme="minorHAnsi" w:cstheme="minorHAnsi"/>
                <w:b/>
                <w:i/>
                <w:sz w:val="20"/>
              </w:rPr>
              <w:t>unico operatore economico</w:t>
            </w:r>
            <w:r w:rsidRPr="00487149">
              <w:rPr>
                <w:rFonts w:asciiTheme="minorHAnsi" w:hAnsiTheme="minorHAnsi" w:cstheme="minorHAnsi"/>
                <w:i/>
                <w:sz w:val="20"/>
              </w:rPr>
              <w:t xml:space="preserve"> </w:t>
            </w:r>
            <w:r w:rsidR="006D20CB" w:rsidRPr="00487149">
              <w:rPr>
                <w:rFonts w:asciiTheme="minorHAnsi" w:hAnsiTheme="minorHAnsi" w:cstheme="minorHAnsi"/>
                <w:i/>
                <w:sz w:val="20"/>
              </w:rPr>
              <w:t xml:space="preserve">ove la stazione appaltante dimostri che non esistono altri operatori economici o soluzioni alternative ragionevoli e l'assenza di concorrenza non è il risultato di una limitazione artificiale dei parametri dell'appalto; </w:t>
            </w:r>
          </w:p>
          <w:p w14:paraId="0B7E5A09" w14:textId="77777777" w:rsidR="009A2223" w:rsidRPr="00487149" w:rsidRDefault="009A2223" w:rsidP="000135BC">
            <w:pPr>
              <w:spacing w:before="60" w:after="120" w:line="276"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0950C2A5" w14:textId="101347E4" w:rsidR="009A2223" w:rsidRPr="00487149" w:rsidRDefault="006D20CB"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 xml:space="preserve">63 </w:t>
            </w:r>
            <w:r w:rsidR="009A2223" w:rsidRPr="00487149">
              <w:rPr>
                <w:rFonts w:asciiTheme="minorHAnsi" w:hAnsiTheme="minorHAnsi" w:cstheme="minorHAnsi"/>
                <w:sz w:val="20"/>
              </w:rPr>
              <w:t xml:space="preserve">comma 1 </w:t>
            </w:r>
            <w:r w:rsidR="00F3681A"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 alla procedura negoziata e degli esiti dell’istruttoria/indagine di mercato;</w:t>
            </w:r>
          </w:p>
          <w:p w14:paraId="7A47F055" w14:textId="77777777" w:rsidR="009A2223"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1D30C4"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34DBD627" w14:textId="77777777" w:rsidR="009A2223"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a scelta di un operatore economico determinato deve trovare riscontro in apposita istruttoria o indagine di mercato</w:t>
            </w:r>
            <w:r w:rsidR="009A2223" w:rsidRPr="00487149">
              <w:rPr>
                <w:rFonts w:asciiTheme="minorHAnsi" w:hAnsiTheme="minorHAnsi" w:cstheme="minorHAnsi"/>
                <w:sz w:val="20"/>
              </w:rPr>
              <w:t>;</w:t>
            </w:r>
          </w:p>
          <w:p w14:paraId="70B377F2" w14:textId="77777777" w:rsidR="00A45FD8" w:rsidRPr="00487149" w:rsidRDefault="00416D79" w:rsidP="000135BC">
            <w:pPr>
              <w:pStyle w:val="ListParagraph"/>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e motivazioni alla base dell’affidamento deve attestare la sussistenza di ragioni di natura tecnica o artistica ovvero attinenti alla tutela di diritti esclusivi.</w:t>
            </w:r>
          </w:p>
          <w:p w14:paraId="300D80B1" w14:textId="77777777" w:rsidR="009A2223" w:rsidRPr="00487149" w:rsidRDefault="00A45FD8" w:rsidP="000135BC">
            <w:pPr>
              <w:spacing w:before="60" w:after="120" w:line="276"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00416D79" w:rsidRPr="00487149">
              <w:rPr>
                <w:rFonts w:asciiTheme="minorHAnsi" w:hAnsiTheme="minorHAnsi" w:cstheme="minorHAnsi"/>
                <w:sz w:val="20"/>
              </w:rPr>
              <w:t>A</w:t>
            </w:r>
            <w:r w:rsidRPr="00487149">
              <w:rPr>
                <w:rFonts w:asciiTheme="minorHAnsi" w:hAnsiTheme="minorHAnsi" w:cstheme="minorHAnsi"/>
                <w:sz w:val="20"/>
              </w:rPr>
              <w:t>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006F3123" w14:textId="77777777" w:rsidR="001D30C4" w:rsidRPr="00487149" w:rsidRDefault="001D30C4">
      <w:pPr>
        <w:rPr>
          <w:rFonts w:asciiTheme="minorHAnsi" w:hAnsiTheme="minorHAnsi" w:cstheme="minorHAnsi"/>
        </w:rPr>
      </w:pPr>
    </w:p>
    <w:p w14:paraId="44BCBB72" w14:textId="77777777" w:rsidR="000135BC" w:rsidRPr="00487149" w:rsidRDefault="000135BC">
      <w:pPr>
        <w:rPr>
          <w:rFonts w:asciiTheme="minorHAnsi" w:hAnsiTheme="minorHAnsi" w:cstheme="minorHAnsi"/>
        </w:rPr>
      </w:pPr>
    </w:p>
    <w:p w14:paraId="176FD2F1" w14:textId="77777777" w:rsidR="000135BC" w:rsidRPr="00487149" w:rsidRDefault="000135BC">
      <w:pPr>
        <w:rPr>
          <w:rFonts w:asciiTheme="minorHAnsi" w:hAnsiTheme="minorHAnsi" w:cstheme="minorHAnsi"/>
        </w:rPr>
      </w:pPr>
    </w:p>
    <w:p w14:paraId="37FC3447" w14:textId="77777777" w:rsidR="000135BC" w:rsidRPr="00487149" w:rsidRDefault="000135BC">
      <w:pPr>
        <w:rPr>
          <w:rFonts w:asciiTheme="minorHAnsi" w:hAnsiTheme="minorHAnsi" w:cstheme="minorHAnsi"/>
        </w:rPr>
      </w:pPr>
    </w:p>
    <w:tbl>
      <w:tblPr>
        <w:tblStyle w:val="TableGrid"/>
        <w:tblW w:w="9889" w:type="dxa"/>
        <w:tblLook w:val="04A0" w:firstRow="1" w:lastRow="0" w:firstColumn="1" w:lastColumn="0" w:noHBand="0" w:noVBand="1"/>
      </w:tblPr>
      <w:tblGrid>
        <w:gridCol w:w="9889"/>
      </w:tblGrid>
      <w:tr w:rsidR="009A2223" w:rsidRPr="00487149" w14:paraId="62A45586" w14:textId="77777777" w:rsidTr="00641495">
        <w:tc>
          <w:tcPr>
            <w:tcW w:w="9889" w:type="dxa"/>
            <w:shd w:val="clear" w:color="auto" w:fill="C6D9F1" w:themeFill="text2" w:themeFillTint="33"/>
          </w:tcPr>
          <w:p w14:paraId="616E61A1" w14:textId="77777777" w:rsidR="009A2223" w:rsidRPr="00487149" w:rsidRDefault="003650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motivi di urgenza ex art. </w:t>
            </w:r>
            <w:r w:rsidR="00092BD6" w:rsidRPr="00487149">
              <w:rPr>
                <w:rFonts w:asciiTheme="minorHAnsi" w:hAnsiTheme="minorHAnsi" w:cstheme="minorHAnsi"/>
                <w:b/>
                <w:bCs/>
              </w:rPr>
              <w:t>63</w:t>
            </w:r>
            <w:r w:rsidRPr="00487149">
              <w:rPr>
                <w:rFonts w:asciiTheme="minorHAnsi" w:hAnsiTheme="minorHAnsi" w:cstheme="minorHAnsi"/>
                <w:b/>
                <w:bCs/>
              </w:rPr>
              <w:t>,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9A2223" w:rsidRPr="00487149" w14:paraId="5FC61C48" w14:textId="77777777" w:rsidTr="00641495">
        <w:tc>
          <w:tcPr>
            <w:tcW w:w="9889" w:type="dxa"/>
          </w:tcPr>
          <w:p w14:paraId="5571CF11" w14:textId="77777777" w:rsidR="002D0210" w:rsidRPr="00487149" w:rsidRDefault="002D0210"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071337" w:rsidRPr="00487149">
              <w:rPr>
                <w:rFonts w:asciiTheme="minorHAnsi" w:hAnsiTheme="minorHAnsi" w:cstheme="minorHAnsi"/>
                <w:sz w:val="20"/>
              </w:rPr>
              <w:t>resente disposizione</w:t>
            </w:r>
            <w:r w:rsidR="00071337" w:rsidRPr="00487149">
              <w:rPr>
                <w:rFonts w:asciiTheme="minorHAnsi" w:hAnsiTheme="minorHAnsi" w:cstheme="minorHAnsi"/>
                <w:i/>
                <w:sz w:val="20"/>
              </w:rPr>
              <w:t xml:space="preserve"> si applica </w:t>
            </w:r>
            <w:r w:rsidR="00F649B9" w:rsidRPr="00487149">
              <w:rPr>
                <w:rFonts w:asciiTheme="minorHAnsi" w:hAnsiTheme="minorHAnsi" w:cstheme="minorHAnsi"/>
                <w:i/>
                <w:sz w:val="20"/>
              </w:rPr>
              <w:t xml:space="preserve">quando, per </w:t>
            </w:r>
            <w:r w:rsidR="00F649B9" w:rsidRPr="00487149">
              <w:rPr>
                <w:rFonts w:asciiTheme="minorHAnsi" w:hAnsiTheme="minorHAnsi" w:cstheme="minorHAnsi"/>
                <w:b/>
                <w:i/>
                <w:sz w:val="20"/>
              </w:rPr>
              <w:t>ragioni di estrema urgenza</w:t>
            </w:r>
            <w:r w:rsidR="00F649B9" w:rsidRPr="00487149">
              <w:rPr>
                <w:rFonts w:asciiTheme="minorHAnsi" w:hAnsiTheme="minorHAnsi" w:cstheme="minorHAnsi"/>
                <w:i/>
                <w:sz w:val="20"/>
              </w:rPr>
              <w:t xml:space="preserve"> </w:t>
            </w:r>
            <w:r w:rsidR="00F649B9" w:rsidRPr="00487149">
              <w:rPr>
                <w:rFonts w:asciiTheme="minorHAnsi" w:hAnsiTheme="minorHAnsi" w:cstheme="minorHAnsi"/>
                <w:b/>
                <w:i/>
                <w:sz w:val="20"/>
              </w:rPr>
              <w:t>derivante da eventi imprevedibili dall'amministrazione aggiudicatrice</w:t>
            </w:r>
            <w:r w:rsidR="00F649B9" w:rsidRPr="00487149">
              <w:rPr>
                <w:rFonts w:asciiTheme="minorHAnsi" w:hAnsiTheme="minorHAnsi" w:cstheme="minorHAnsi"/>
                <w:i/>
                <w:sz w:val="20"/>
              </w:rPr>
              <w:t>, i termini per le procedure aperte o per le procedure ristrette o per le procedure competitive con negoziazione non possono essere rispettati.</w:t>
            </w:r>
          </w:p>
          <w:p w14:paraId="0A21B3C5" w14:textId="77777777" w:rsidR="003650C1" w:rsidRPr="00487149" w:rsidRDefault="000F79A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003650C1" w:rsidRPr="00487149">
              <w:rPr>
                <w:rFonts w:asciiTheme="minorHAnsi" w:hAnsiTheme="minorHAnsi" w:cstheme="minorHAnsi"/>
                <w:b/>
                <w:i/>
                <w:sz w:val="20"/>
              </w:rPr>
              <w:t>motivazione deve consistere nella enunciazione dei presupposti di fatto e dei motivi di diritto su cui si fonda il provvedimento</w:t>
            </w:r>
            <w:r w:rsidR="003650C1" w:rsidRPr="00487149">
              <w:rPr>
                <w:rFonts w:asciiTheme="minorHAnsi" w:hAnsiTheme="minorHAnsi" w:cstheme="minorHAnsi"/>
                <w:i/>
                <w:sz w:val="20"/>
              </w:rPr>
              <w:t>, in relazione alle risultanze dell'istruttoria.</w:t>
            </w:r>
          </w:p>
          <w:p w14:paraId="49FA31F5" w14:textId="4EB9B01F" w:rsidR="003650C1" w:rsidRPr="00487149" w:rsidRDefault="0076134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3650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E5B4FFC" w14:textId="77777777" w:rsidR="009A2223" w:rsidRPr="00487149" w:rsidRDefault="009A22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0183111" w14:textId="44A67B3D" w:rsidR="009A2223" w:rsidRPr="00487149" w:rsidRDefault="00F649B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9A2223"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w:t>
            </w:r>
            <w:r w:rsidR="002940AD" w:rsidRPr="00487149">
              <w:rPr>
                <w:rFonts w:asciiTheme="minorHAnsi" w:hAnsiTheme="minorHAnsi" w:cstheme="minorHAnsi"/>
                <w:sz w:val="20"/>
              </w:rPr>
              <w:t xml:space="preserve">, </w:t>
            </w:r>
            <w:r w:rsidR="002940AD" w:rsidRPr="00487149">
              <w:rPr>
                <w:rFonts w:asciiTheme="minorHAnsi" w:hAnsiTheme="minorHAnsi" w:cstheme="minorHAnsi"/>
                <w:i/>
                <w:sz w:val="20"/>
              </w:rPr>
              <w:t>nella misura strettamente necessaria</w:t>
            </w:r>
            <w:r w:rsidR="002940AD" w:rsidRPr="00487149">
              <w:rPr>
                <w:rFonts w:asciiTheme="minorHAnsi" w:hAnsiTheme="minorHAnsi" w:cstheme="minorHAnsi"/>
                <w:sz w:val="20"/>
              </w:rPr>
              <w:t>,</w:t>
            </w:r>
            <w:r w:rsidR="009A2223" w:rsidRPr="00487149">
              <w:rPr>
                <w:rFonts w:asciiTheme="minorHAnsi" w:hAnsiTheme="minorHAnsi" w:cstheme="minorHAnsi"/>
                <w:sz w:val="20"/>
              </w:rPr>
              <w:t xml:space="preserve"> alla procedura negoziata e degli esiti dell’istruttoria/indagine di mercato;</w:t>
            </w:r>
          </w:p>
          <w:p w14:paraId="2B1F2DB2" w14:textId="77777777" w:rsidR="009A2223"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A45869"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6628DB4E" w14:textId="14F277F6" w:rsidR="009A2223"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0F79A4" w:rsidRPr="00487149">
              <w:rPr>
                <w:rFonts w:asciiTheme="minorHAnsi" w:hAnsiTheme="minorHAnsi" w:cstheme="minorHAnsi"/>
                <w:sz w:val="20"/>
              </w:rPr>
              <w:t xml:space="preserve">a motivazione esplicita degli eventi imprevedibili non imputabili alla stazione </w:t>
            </w:r>
            <w:r w:rsidR="006778E2" w:rsidRPr="00487149">
              <w:rPr>
                <w:rFonts w:asciiTheme="minorHAnsi" w:hAnsiTheme="minorHAnsi" w:cstheme="minorHAnsi"/>
                <w:sz w:val="20"/>
              </w:rPr>
              <w:t>appaltante</w:t>
            </w:r>
            <w:r w:rsidR="00A84857" w:rsidRPr="00487149">
              <w:rPr>
                <w:rFonts w:asciiTheme="minorHAnsi" w:hAnsiTheme="minorHAnsi" w:cstheme="minorHAnsi"/>
                <w:sz w:val="20"/>
              </w:rPr>
              <w:t xml:space="preserve"> </w:t>
            </w:r>
            <w:r w:rsidR="00761345" w:rsidRPr="00487149">
              <w:rPr>
                <w:rFonts w:asciiTheme="minorHAnsi" w:hAnsiTheme="minorHAnsi" w:cstheme="minorHAnsi"/>
                <w:sz w:val="20"/>
              </w:rPr>
              <w:t>nonché sull’incompatibilità</w:t>
            </w:r>
            <w:r w:rsidR="006778E2" w:rsidRPr="00487149">
              <w:rPr>
                <w:rFonts w:asciiTheme="minorHAnsi" w:hAnsiTheme="minorHAnsi" w:cstheme="minorHAnsi"/>
                <w:sz w:val="20"/>
              </w:rPr>
              <w:t xml:space="preserve"> </w:t>
            </w:r>
            <w:r w:rsidR="000F79A4" w:rsidRPr="00487149">
              <w:rPr>
                <w:rFonts w:asciiTheme="minorHAnsi" w:hAnsiTheme="minorHAnsi" w:cstheme="minorHAnsi"/>
                <w:sz w:val="20"/>
              </w:rPr>
              <w:t>con i termini delle procedure aperte, ristrette</w:t>
            </w:r>
            <w:r w:rsidR="00CD44B4" w:rsidRPr="00487149">
              <w:rPr>
                <w:rFonts w:asciiTheme="minorHAnsi" w:hAnsiTheme="minorHAnsi" w:cstheme="minorHAnsi"/>
                <w:sz w:val="20"/>
              </w:rPr>
              <w:t>.</w:t>
            </w:r>
          </w:p>
          <w:p w14:paraId="487230C7" w14:textId="77777777" w:rsidR="002940AD" w:rsidRPr="00487149" w:rsidRDefault="002940AD" w:rsidP="000135BC">
            <w:pPr>
              <w:spacing w:before="60" w:after="60" w:line="360" w:lineRule="auto"/>
              <w:jc w:val="both"/>
              <w:rPr>
                <w:rFonts w:asciiTheme="minorHAnsi" w:hAnsiTheme="minorHAnsi" w:cstheme="minorHAnsi"/>
                <w: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Pr="00487149">
              <w:rPr>
                <w:rFonts w:asciiTheme="minorHAnsi" w:hAnsiTheme="minorHAnsi" w:cstheme="minorHAnsi"/>
                <w:sz w:val="20"/>
              </w:rPr>
              <w:t>ai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4E37D5C4"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3E5268" w:rsidRPr="00487149" w14:paraId="49A4F8AB" w14:textId="77777777" w:rsidTr="00641495">
        <w:tc>
          <w:tcPr>
            <w:tcW w:w="9889" w:type="dxa"/>
            <w:shd w:val="clear" w:color="auto" w:fill="C6D9F1" w:themeFill="text2" w:themeFillTint="33"/>
          </w:tcPr>
          <w:p w14:paraId="4F10915A" w14:textId="77777777" w:rsidR="003E5268" w:rsidRPr="00487149" w:rsidRDefault="003E526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forniture complementari ex art. </w:t>
            </w:r>
            <w:r w:rsidR="00D435B9" w:rsidRPr="00487149">
              <w:rPr>
                <w:rFonts w:asciiTheme="minorHAnsi" w:hAnsiTheme="minorHAnsi" w:cstheme="minorHAnsi"/>
                <w:b/>
                <w:bCs/>
              </w:rPr>
              <w:t>63</w:t>
            </w:r>
            <w:r w:rsidRPr="00487149">
              <w:rPr>
                <w:rFonts w:asciiTheme="minorHAnsi" w:hAnsiTheme="minorHAnsi" w:cstheme="minorHAnsi"/>
                <w:b/>
                <w:bCs/>
              </w:rPr>
              <w:t>, comma 3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3E5268" w:rsidRPr="00487149" w14:paraId="50FD3D39" w14:textId="77777777" w:rsidTr="00641495">
        <w:tc>
          <w:tcPr>
            <w:tcW w:w="9889" w:type="dxa"/>
          </w:tcPr>
          <w:p w14:paraId="58E4A331" w14:textId="77777777" w:rsidR="00EE19F2" w:rsidRPr="00487149" w:rsidRDefault="00EE19F2"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w:t>
            </w:r>
            <w:r w:rsidR="006778E2" w:rsidRPr="00487149">
              <w:rPr>
                <w:rFonts w:asciiTheme="minorHAnsi" w:hAnsiTheme="minorHAnsi" w:cstheme="minorHAnsi"/>
                <w:sz w:val="20"/>
              </w:rPr>
              <w:t xml:space="preserve">resente disposizione si applica </w:t>
            </w:r>
            <w:r w:rsidRPr="00487149">
              <w:rPr>
                <w:rFonts w:asciiTheme="minorHAnsi" w:hAnsiTheme="minorHAnsi" w:cstheme="minorHAnsi"/>
                <w:i/>
                <w:sz w:val="20"/>
              </w:rPr>
              <w:t xml:space="preserve">nel caso di </w:t>
            </w:r>
            <w:r w:rsidRPr="00487149">
              <w:rPr>
                <w:rFonts w:asciiTheme="minorHAnsi" w:hAnsiTheme="minorHAnsi" w:cstheme="minorHAnsi"/>
                <w:b/>
                <w:i/>
                <w:sz w:val="20"/>
              </w:rPr>
              <w:t>consegne complementari</w:t>
            </w:r>
            <w:r w:rsidRPr="00487149">
              <w:rPr>
                <w:rFonts w:asciiTheme="minorHAnsi" w:hAnsiTheme="minorHAnsi" w:cstheme="minorHAnsi"/>
                <w:i/>
                <w:sz w:val="20"/>
              </w:rPr>
              <w:t xml:space="preserve"> effettuate dal </w:t>
            </w:r>
            <w:r w:rsidRPr="00487149">
              <w:rPr>
                <w:rFonts w:asciiTheme="minorHAnsi" w:hAnsiTheme="minorHAnsi" w:cstheme="minorHAnsi"/>
                <w:b/>
                <w:i/>
                <w:sz w:val="20"/>
              </w:rPr>
              <w:t>fornitore originario</w:t>
            </w:r>
            <w:r w:rsidRPr="00487149">
              <w:rPr>
                <w:rFonts w:asciiTheme="minorHAnsi" w:hAnsiTheme="minorHAnsi" w:cstheme="minorHAnsi"/>
                <w:i/>
                <w:sz w:val="20"/>
              </w:rPr>
              <w:t xml:space="preserve"> e destinate al </w:t>
            </w:r>
            <w:r w:rsidRPr="00487149">
              <w:rPr>
                <w:rFonts w:asciiTheme="minorHAnsi" w:hAnsiTheme="minorHAnsi" w:cstheme="minorHAnsi"/>
                <w:b/>
                <w:i/>
                <w:sz w:val="20"/>
              </w:rPr>
              <w:t>rinnovo</w:t>
            </w:r>
            <w:r w:rsidRPr="00487149">
              <w:rPr>
                <w:rFonts w:asciiTheme="minorHAnsi" w:hAnsiTheme="minorHAnsi" w:cstheme="minorHAnsi"/>
                <w:i/>
                <w:sz w:val="20"/>
              </w:rPr>
              <w:t xml:space="preserve"> 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w:t>
            </w:r>
            <w:r w:rsidR="00076B98" w:rsidRPr="00487149">
              <w:rPr>
                <w:rFonts w:asciiTheme="minorHAnsi" w:hAnsiTheme="minorHAnsi" w:cstheme="minorHAnsi"/>
                <w:i/>
                <w:sz w:val="20"/>
              </w:rPr>
              <w:t xml:space="preserve"> la durata di tali contratti e dei contratti rinnovabili non può comunque di regola superare i tre anni.</w:t>
            </w:r>
          </w:p>
          <w:p w14:paraId="56557E4B" w14:textId="77777777" w:rsidR="003E5268" w:rsidRPr="00487149" w:rsidRDefault="003E526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w:t>
            </w:r>
            <w:r w:rsidRPr="00487149">
              <w:rPr>
                <w:rFonts w:asciiTheme="minorHAnsi" w:hAnsiTheme="minorHAnsi" w:cstheme="minorHAnsi"/>
                <w:sz w:val="20"/>
              </w:rPr>
              <w:t xml:space="preserv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28DAE7E0" w14:textId="34F0C2B4" w:rsidR="003E5268"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3E5268" w:rsidRPr="00487149">
              <w:rPr>
                <w:rFonts w:asciiTheme="minorHAnsi" w:hAnsiTheme="minorHAnsi" w:cstheme="minorHAnsi"/>
                <w:sz w:val="20"/>
              </w:rPr>
              <w:t xml:space="preserve"> la </w:t>
            </w:r>
            <w:r w:rsidR="003E5268" w:rsidRPr="00487149">
              <w:rPr>
                <w:rFonts w:asciiTheme="minorHAnsi" w:hAnsiTheme="minorHAnsi" w:cstheme="minorHAnsi"/>
                <w:b/>
                <w:sz w:val="20"/>
              </w:rPr>
              <w:t>motivazione</w:t>
            </w:r>
            <w:r w:rsidR="003E5268" w:rsidRPr="00487149">
              <w:rPr>
                <w:rFonts w:asciiTheme="minorHAnsi" w:hAnsiTheme="minorHAnsi" w:cstheme="minorHAnsi"/>
                <w:sz w:val="20"/>
              </w:rPr>
              <w:t xml:space="preserve"> deve evidenziare i </w:t>
            </w:r>
            <w:r w:rsidR="003E5268" w:rsidRPr="00487149">
              <w:rPr>
                <w:rFonts w:asciiTheme="minorHAnsi" w:hAnsiTheme="minorHAnsi" w:cstheme="minorHAnsi"/>
                <w:b/>
                <w:sz w:val="20"/>
              </w:rPr>
              <w:t>fatti permissivi o costitutivi</w:t>
            </w:r>
            <w:r w:rsidR="003E5268" w:rsidRPr="00487149">
              <w:rPr>
                <w:rFonts w:asciiTheme="minorHAnsi" w:hAnsiTheme="minorHAnsi" w:cstheme="minorHAnsi"/>
                <w:sz w:val="20"/>
              </w:rPr>
              <w:t xml:space="preserve"> il cui verificarsi consente l’adozione del provvedimento nonché la valutazione e il contemperamento degli interessi, primari e secondari, coinvolti nel procedimento.</w:t>
            </w:r>
          </w:p>
          <w:p w14:paraId="70FE540A" w14:textId="77777777" w:rsidR="003E5268" w:rsidRPr="00487149" w:rsidRDefault="003E5268"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Non sono sufficienti a fo</w:t>
            </w:r>
            <w:r w:rsidR="001429AE" w:rsidRPr="00487149">
              <w:rPr>
                <w:rFonts w:asciiTheme="minorHAnsi" w:hAnsiTheme="minorHAnsi" w:cstheme="minorHAnsi"/>
                <w:sz w:val="20"/>
              </w:rPr>
              <w:t xml:space="preserve">ndare la procedura in commento </w:t>
            </w:r>
            <w:r w:rsidRPr="00487149">
              <w:rPr>
                <w:rFonts w:asciiTheme="minorHAnsi" w:hAnsiTheme="minorHAnsi" w:cstheme="minorHAnsi"/>
                <w:sz w:val="20"/>
              </w:rPr>
              <w:t>motivazioni esclusivamente legate al mero abbattimento di costi, all’ampliamento di una fornitura già acquisita, all’utilizzo di personale già addestrato, all’interoperabilità, ecc.</w:t>
            </w:r>
          </w:p>
          <w:p w14:paraId="67EAF167" w14:textId="77777777" w:rsidR="003E5268" w:rsidRPr="00487149" w:rsidRDefault="003E526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B3BDA4E" w14:textId="136A3EEC" w:rsidR="003E5268" w:rsidRPr="00487149" w:rsidRDefault="00EE19F2"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3E5268"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3E5268"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3E5268" w:rsidRPr="00487149">
              <w:rPr>
                <w:rFonts w:asciiTheme="minorHAnsi" w:hAnsiTheme="minorHAnsi" w:cstheme="minorHAnsi"/>
                <w:sz w:val="20"/>
              </w:rPr>
              <w:t>Lgs. n.</w:t>
            </w:r>
            <w:r w:rsidRPr="00487149">
              <w:rPr>
                <w:rFonts w:asciiTheme="minorHAnsi" w:hAnsiTheme="minorHAnsi" w:cstheme="minorHAnsi"/>
                <w:sz w:val="20"/>
              </w:rPr>
              <w:t>50</w:t>
            </w:r>
            <w:r w:rsidR="003E5268" w:rsidRPr="00487149">
              <w:rPr>
                <w:rFonts w:asciiTheme="minorHAnsi" w:hAnsiTheme="minorHAnsi" w:cstheme="minorHAnsi"/>
                <w:sz w:val="20"/>
              </w:rPr>
              <w:t>/20</w:t>
            </w:r>
            <w:r w:rsidRPr="00487149">
              <w:rPr>
                <w:rFonts w:asciiTheme="minorHAnsi" w:hAnsiTheme="minorHAnsi" w:cstheme="minorHAnsi"/>
                <w:sz w:val="20"/>
              </w:rPr>
              <w:t>1</w:t>
            </w:r>
            <w:r w:rsidR="003E5268" w:rsidRPr="00487149">
              <w:rPr>
                <w:rFonts w:asciiTheme="minorHAnsi" w:hAnsiTheme="minorHAnsi" w:cstheme="minorHAnsi"/>
                <w:sz w:val="20"/>
              </w:rPr>
              <w:t>6, deve contenere adeguata motivazione del ricorso alla procedura negoziata e degli esiti dell’istruttoria/indagine di mercato;</w:t>
            </w:r>
          </w:p>
          <w:p w14:paraId="0232ACAB"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429AE" w:rsidRPr="00487149">
              <w:rPr>
                <w:rFonts w:asciiTheme="minorHAnsi" w:hAnsiTheme="minorHAnsi" w:cstheme="minorHAnsi"/>
                <w:sz w:val="20"/>
              </w:rPr>
              <w:t>a m</w:t>
            </w:r>
            <w:r w:rsidR="003E5268" w:rsidRPr="00487149">
              <w:rPr>
                <w:rFonts w:asciiTheme="minorHAnsi" w:hAnsiTheme="minorHAnsi" w:cstheme="minorHAnsi"/>
                <w:sz w:val="20"/>
              </w:rPr>
              <w:t>otivazione dell’eventuale mancato esperimento dell’indagine di mercato;</w:t>
            </w:r>
          </w:p>
          <w:p w14:paraId="6D16D6CA"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3E5268" w:rsidRPr="00487149">
              <w:rPr>
                <w:rFonts w:asciiTheme="minorHAnsi" w:hAnsiTheme="minorHAnsi" w:cstheme="minorHAnsi"/>
                <w:sz w:val="20"/>
              </w:rPr>
              <w:t>l fornitore individuato deve coincidere con il fornitore originario;</w:t>
            </w:r>
          </w:p>
          <w:p w14:paraId="203AE5D8" w14:textId="0ECBBE16"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3E5268" w:rsidRPr="00487149">
              <w:rPr>
                <w:rFonts w:asciiTheme="minorHAnsi" w:hAnsiTheme="minorHAnsi" w:cstheme="minorHAnsi"/>
                <w:sz w:val="20"/>
              </w:rPr>
              <w:t xml:space="preserve">’istruttoria deve esplicitare le ragioni di </w:t>
            </w:r>
            <w:r w:rsidR="00761345" w:rsidRPr="00487149">
              <w:rPr>
                <w:rFonts w:asciiTheme="minorHAnsi" w:hAnsiTheme="minorHAnsi" w:cstheme="minorHAnsi"/>
                <w:sz w:val="20"/>
              </w:rPr>
              <w:t>complementarità</w:t>
            </w:r>
            <w:r w:rsidR="00076B98" w:rsidRPr="00487149">
              <w:rPr>
                <w:rFonts w:asciiTheme="minorHAnsi" w:hAnsiTheme="minorHAnsi" w:cstheme="minorHAnsi"/>
                <w:sz w:val="20"/>
              </w:rPr>
              <w:t xml:space="preserve"> della prestazione e </w:t>
            </w:r>
            <w:r w:rsidR="003E5268" w:rsidRPr="00487149">
              <w:rPr>
                <w:rFonts w:asciiTheme="minorHAnsi" w:hAnsiTheme="minorHAnsi" w:cstheme="minorHAnsi"/>
                <w:sz w:val="20"/>
              </w:rPr>
              <w:t xml:space="preserve">le </w:t>
            </w:r>
            <w:r w:rsidR="006609E0" w:rsidRPr="00487149">
              <w:rPr>
                <w:rFonts w:asciiTheme="minorHAnsi" w:hAnsiTheme="minorHAnsi" w:cstheme="minorHAnsi"/>
                <w:sz w:val="20"/>
              </w:rPr>
              <w:t xml:space="preserve">motivazioni </w:t>
            </w:r>
            <w:r w:rsidR="003E5268" w:rsidRPr="00487149">
              <w:rPr>
                <w:rFonts w:asciiTheme="minorHAnsi" w:hAnsiTheme="minorHAnsi" w:cstheme="minorHAnsi"/>
                <w:sz w:val="20"/>
              </w:rPr>
              <w:t>per cui il cambiamento del fornitore obbligherebbe la stazione appaltante ad acquistare materiali con caratteristiche tecniche differenti, il cui impiego o la cui manutenzione comporterebbero incompatibilità o difficoltà tecnich</w:t>
            </w:r>
            <w:r w:rsidR="006609E0" w:rsidRPr="00487149">
              <w:rPr>
                <w:rFonts w:asciiTheme="minorHAnsi" w:hAnsiTheme="minorHAnsi" w:cstheme="minorHAnsi"/>
                <w:sz w:val="20"/>
              </w:rPr>
              <w:t>e sproporzionate</w:t>
            </w:r>
            <w:r w:rsidR="003E5268" w:rsidRPr="00487149">
              <w:rPr>
                <w:rFonts w:asciiTheme="minorHAnsi" w:hAnsiTheme="minorHAnsi" w:cstheme="minorHAnsi"/>
                <w:sz w:val="20"/>
              </w:rPr>
              <w:t>;</w:t>
            </w:r>
          </w:p>
          <w:p w14:paraId="0E904D96" w14:textId="77777777" w:rsidR="003E5268" w:rsidRPr="00487149" w:rsidRDefault="00D86838"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3E5268" w:rsidRPr="00487149">
              <w:rPr>
                <w:rFonts w:asciiTheme="minorHAnsi" w:hAnsiTheme="minorHAnsi" w:cstheme="minorHAnsi"/>
                <w:sz w:val="20"/>
              </w:rPr>
              <w:t xml:space="preserve">a durata del contratto deve essere contenuta nel limite di </w:t>
            </w:r>
            <w:proofErr w:type="gramStart"/>
            <w:r w:rsidR="003E5268" w:rsidRPr="00487149">
              <w:rPr>
                <w:rFonts w:asciiTheme="minorHAnsi" w:hAnsiTheme="minorHAnsi" w:cstheme="minorHAnsi"/>
                <w:sz w:val="20"/>
              </w:rPr>
              <w:t>3</w:t>
            </w:r>
            <w:proofErr w:type="gramEnd"/>
            <w:r w:rsidR="003E5268" w:rsidRPr="00487149">
              <w:rPr>
                <w:rFonts w:asciiTheme="minorHAnsi" w:hAnsiTheme="minorHAnsi" w:cstheme="minorHAnsi"/>
                <w:sz w:val="20"/>
              </w:rPr>
              <w:t xml:space="preserve"> anni. In caso di superamento del limite temporale di </w:t>
            </w:r>
            <w:proofErr w:type="gramStart"/>
            <w:r w:rsidR="003E5268" w:rsidRPr="00487149">
              <w:rPr>
                <w:rFonts w:asciiTheme="minorHAnsi" w:hAnsiTheme="minorHAnsi" w:cstheme="minorHAnsi"/>
                <w:sz w:val="20"/>
              </w:rPr>
              <w:t>3</w:t>
            </w:r>
            <w:proofErr w:type="gramEnd"/>
            <w:r w:rsidR="003E5268" w:rsidRPr="00487149">
              <w:rPr>
                <w:rFonts w:asciiTheme="minorHAnsi" w:hAnsiTheme="minorHAnsi" w:cstheme="minorHAnsi"/>
                <w:sz w:val="20"/>
              </w:rPr>
              <w:t xml:space="preserve"> anni, deve esserne data motivazione. Indicare quale.</w:t>
            </w:r>
          </w:p>
        </w:tc>
      </w:tr>
    </w:tbl>
    <w:p w14:paraId="1E22835C"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D866D9" w:rsidRPr="00487149" w14:paraId="4381CAAA" w14:textId="77777777" w:rsidTr="00641495">
        <w:tc>
          <w:tcPr>
            <w:tcW w:w="9889" w:type="dxa"/>
            <w:shd w:val="clear" w:color="auto" w:fill="C6D9F1" w:themeFill="text2" w:themeFillTint="33"/>
          </w:tcPr>
          <w:p w14:paraId="2D16171F" w14:textId="77777777" w:rsidR="00D866D9" w:rsidRPr="00487149" w:rsidRDefault="00D866D9"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di gara per l’affidamento di nuovi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consistenti nella ripetizione di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analoghi ex art. </w:t>
            </w:r>
            <w:r w:rsidR="00CC00BF" w:rsidRPr="00487149">
              <w:rPr>
                <w:rFonts w:asciiTheme="minorHAnsi" w:hAnsiTheme="minorHAnsi" w:cstheme="minorHAnsi"/>
                <w:b/>
                <w:bCs/>
              </w:rPr>
              <w:t>63</w:t>
            </w:r>
            <w:r w:rsidRPr="00487149">
              <w:rPr>
                <w:rFonts w:asciiTheme="minorHAnsi" w:hAnsiTheme="minorHAnsi" w:cstheme="minorHAnsi"/>
                <w:b/>
                <w:bCs/>
              </w:rPr>
              <w:t xml:space="preserve"> comma 5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CC00BF" w:rsidRPr="00487149">
              <w:rPr>
                <w:rFonts w:asciiTheme="minorHAnsi" w:hAnsiTheme="minorHAnsi" w:cstheme="minorHAnsi"/>
                <w:b/>
                <w:bCs/>
              </w:rPr>
              <w:t>50</w:t>
            </w:r>
            <w:r w:rsidRPr="00487149">
              <w:rPr>
                <w:rFonts w:asciiTheme="minorHAnsi" w:hAnsiTheme="minorHAnsi" w:cstheme="minorHAnsi"/>
                <w:b/>
                <w:bCs/>
              </w:rPr>
              <w:t>/20</w:t>
            </w:r>
            <w:r w:rsidR="00CC00BF" w:rsidRPr="00487149">
              <w:rPr>
                <w:rFonts w:asciiTheme="minorHAnsi" w:hAnsiTheme="minorHAnsi" w:cstheme="minorHAnsi"/>
                <w:b/>
                <w:bCs/>
              </w:rPr>
              <w:t>1</w:t>
            </w:r>
            <w:r w:rsidRPr="00487149">
              <w:rPr>
                <w:rFonts w:asciiTheme="minorHAnsi" w:hAnsiTheme="minorHAnsi" w:cstheme="minorHAnsi"/>
                <w:b/>
                <w:bCs/>
              </w:rPr>
              <w:t>6</w:t>
            </w:r>
          </w:p>
        </w:tc>
      </w:tr>
      <w:tr w:rsidR="00D866D9" w:rsidRPr="00487149" w14:paraId="1223D35B" w14:textId="77777777" w:rsidTr="00641495">
        <w:tc>
          <w:tcPr>
            <w:tcW w:w="9889" w:type="dxa"/>
          </w:tcPr>
          <w:p w14:paraId="6548C3C2"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778E2" w:rsidRPr="00487149">
              <w:rPr>
                <w:rFonts w:asciiTheme="minorHAnsi" w:hAnsiTheme="minorHAnsi" w:cstheme="minorHAnsi"/>
                <w:sz w:val="20"/>
              </w:rPr>
              <w:t>resente disposizione si applica</w:t>
            </w:r>
            <w:r w:rsidR="006778E2" w:rsidRPr="00487149">
              <w:rPr>
                <w:rFonts w:asciiTheme="minorHAnsi" w:hAnsiTheme="minorHAnsi" w:cstheme="minorHAnsi"/>
                <w:i/>
                <w:sz w:val="20"/>
              </w:rPr>
              <w:t xml:space="preserve"> </w:t>
            </w:r>
            <w:r w:rsidRPr="00487149">
              <w:rPr>
                <w:rFonts w:asciiTheme="minorHAnsi" w:hAnsiTheme="minorHAnsi" w:cstheme="minorHAnsi"/>
                <w:i/>
                <w:sz w:val="20"/>
              </w:rPr>
              <w:t xml:space="preserve">per </w:t>
            </w:r>
            <w:r w:rsidRPr="00487149">
              <w:rPr>
                <w:rFonts w:asciiTheme="minorHAnsi" w:hAnsiTheme="minorHAnsi" w:cstheme="minorHAnsi"/>
                <w:b/>
                <w:i/>
                <w:sz w:val="20"/>
              </w:rPr>
              <w:t>nuovi lavori o servizi consistenti nella ripetizione di lavori o servizi analoghi, già affidati all'operatore economico aggiudicatario</w:t>
            </w:r>
            <w:r w:rsidRPr="00487149">
              <w:rPr>
                <w:rFonts w:asciiTheme="minorHAnsi" w:hAnsiTheme="minorHAnsi" w:cstheme="minorHAnsi"/>
                <w:i/>
                <w:sz w:val="20"/>
              </w:rPr>
              <w:t xml:space="preserve"> dell'appalto iniziale dalle medesime amministrazioni aggiudicatrici, a condizione che tali lavori o servizi siano conformi al progetto a base di gara e che tale progetto sia stato oggetto di un primo appalto aggiudicato secondo una procedura di cui all'articolo 59, comma 1.</w:t>
            </w:r>
          </w:p>
          <w:p w14:paraId="338AC7D0"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progetto a base di gara deve indicare l'entità</w:t>
            </w:r>
            <w:r w:rsidRPr="00487149">
              <w:rPr>
                <w:rFonts w:asciiTheme="minorHAnsi" w:hAnsiTheme="minorHAnsi" w:cstheme="minorHAnsi"/>
                <w:i/>
                <w:sz w:val="20"/>
              </w:rPr>
              <w:t xml:space="preserve"> di eventuali lavori o servizi complementari e le condizioni alle quali essi verranno aggiudicati</w:t>
            </w:r>
            <w:r w:rsidR="00071337" w:rsidRPr="00487149">
              <w:rPr>
                <w:rFonts w:asciiTheme="minorHAnsi" w:hAnsiTheme="minorHAnsi" w:cstheme="minorHAnsi"/>
                <w:i/>
                <w:sz w:val="20"/>
              </w:rPr>
              <w:t>.</w:t>
            </w:r>
            <w:r w:rsidRPr="00487149">
              <w:rPr>
                <w:rFonts w:asciiTheme="minorHAnsi" w:hAnsiTheme="minorHAnsi" w:cstheme="minorHAnsi"/>
                <w:i/>
                <w:sz w:val="20"/>
              </w:rPr>
              <w:t xml:space="preserve"> </w:t>
            </w:r>
          </w:p>
          <w:p w14:paraId="6E204456" w14:textId="77777777" w:rsidR="00D866D9" w:rsidRPr="00487149" w:rsidRDefault="00D866D9"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motivazione deve consistere nella enunciazione dei presupposti di fatto e dei motivi di diritto su cui si fonda il provvedimento, in relazione alle risultanze dell'istruttoria.</w:t>
            </w:r>
          </w:p>
          <w:p w14:paraId="66EA85E9" w14:textId="3947FF2D" w:rsidR="00D866D9"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D866D9"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4E20206C" w14:textId="77777777" w:rsidR="00D866D9" w:rsidRPr="00487149" w:rsidRDefault="00D866D9"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Possono considerarsi analoghi i nuovi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 xml:space="preserve">servizi la cui esecuzione, al momento della indizione della gara originaria, è presa in considerazione solo a livello di mera eventualità perché, a quell’epoca, il relativo bisogno non esiste. Si tratta, appunto, di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servizi in relazione ai quali il bisogno è eventuale e può sorgere solo successivamente alla gara originaria. Ed è per questo che la stazione appaltante, pur prendendoli in considerazione nel bando, non li assegna all’esito della corrispondente procedura concorsuale ma si riserva la facoltà di farlo nel triennio dalla stipula del contratto.</w:t>
            </w:r>
          </w:p>
          <w:p w14:paraId="4188B4D6" w14:textId="77777777" w:rsidR="00D866D9" w:rsidRPr="00487149" w:rsidRDefault="00D866D9"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48E5B45" w14:textId="1A152922" w:rsidR="00D866D9" w:rsidRPr="00487149" w:rsidRDefault="00CC00B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D866D9"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D866D9"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647A26" w:rsidRPr="00487149">
              <w:rPr>
                <w:rFonts w:asciiTheme="minorHAnsi" w:hAnsiTheme="minorHAnsi" w:cstheme="minorHAnsi"/>
                <w:sz w:val="20"/>
              </w:rPr>
              <w:t xml:space="preserve"> </w:t>
            </w:r>
            <w:r w:rsidR="00D866D9" w:rsidRPr="00487149">
              <w:rPr>
                <w:rFonts w:asciiTheme="minorHAnsi" w:hAnsiTheme="minorHAnsi" w:cstheme="minorHAnsi"/>
                <w:sz w:val="20"/>
              </w:rPr>
              <w:t>Lgs. n.</w:t>
            </w:r>
            <w:r w:rsidR="0004378E" w:rsidRPr="00487149">
              <w:rPr>
                <w:rFonts w:asciiTheme="minorHAnsi" w:hAnsiTheme="minorHAnsi" w:cstheme="minorHAnsi"/>
                <w:b/>
                <w:bCs/>
                <w:sz w:val="20"/>
              </w:rPr>
              <w:t xml:space="preserve"> </w:t>
            </w:r>
            <w:r w:rsidR="0004378E" w:rsidRPr="00487149">
              <w:rPr>
                <w:rFonts w:asciiTheme="minorHAnsi" w:hAnsiTheme="minorHAnsi" w:cstheme="minorHAnsi"/>
                <w:bCs/>
                <w:sz w:val="20"/>
              </w:rPr>
              <w:t>50/2016</w:t>
            </w:r>
            <w:r w:rsidR="00D866D9" w:rsidRPr="00487149">
              <w:rPr>
                <w:rFonts w:asciiTheme="minorHAnsi" w:hAnsiTheme="minorHAnsi" w:cstheme="minorHAnsi"/>
                <w:sz w:val="20"/>
              </w:rPr>
              <w:t>, deve contenere adeguata motivazione del ricorso alla procedura negoziata e degli esiti dell’istruttoria/indagine di mercato;</w:t>
            </w:r>
          </w:p>
          <w:p w14:paraId="545044A0" w14:textId="77777777" w:rsidR="00585DDC"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 r</w:t>
            </w:r>
            <w:r w:rsidR="00585DDC" w:rsidRPr="00487149">
              <w:rPr>
                <w:rFonts w:asciiTheme="minorHAnsi" w:hAnsiTheme="minorHAnsi" w:cstheme="minorHAnsi"/>
                <w:sz w:val="20"/>
              </w:rPr>
              <w:t>iferimenti della procedura esperita per il contratto principale;</w:t>
            </w:r>
          </w:p>
          <w:p w14:paraId="266590CF"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585DDC" w:rsidRPr="00487149">
              <w:rPr>
                <w:rFonts w:asciiTheme="minorHAnsi" w:hAnsiTheme="minorHAnsi" w:cstheme="minorHAnsi"/>
                <w:sz w:val="20"/>
              </w:rPr>
              <w:t xml:space="preserve">a possibilità che la ripetizione di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w:t>
            </w:r>
            <w:r w:rsidR="00A84857" w:rsidRPr="00487149">
              <w:rPr>
                <w:rFonts w:asciiTheme="minorHAnsi" w:hAnsiTheme="minorHAnsi" w:cstheme="minorHAnsi"/>
                <w:sz w:val="20"/>
              </w:rPr>
              <w:t xml:space="preserve"> (nonché il relativo importo massimo stimato)</w:t>
            </w:r>
            <w:r w:rsidR="00585DDC" w:rsidRPr="00487149">
              <w:rPr>
                <w:rFonts w:asciiTheme="minorHAnsi" w:hAnsiTheme="minorHAnsi" w:cstheme="minorHAnsi"/>
                <w:sz w:val="20"/>
              </w:rPr>
              <w:t xml:space="preserve"> sia stata prevista </w:t>
            </w:r>
            <w:r w:rsidR="004469B3" w:rsidRPr="00487149">
              <w:rPr>
                <w:rFonts w:asciiTheme="minorHAnsi" w:hAnsiTheme="minorHAnsi" w:cstheme="minorHAnsi"/>
                <w:sz w:val="20"/>
              </w:rPr>
              <w:t xml:space="preserve">sin dall'avvio del confronto competitivo </w:t>
            </w:r>
            <w:r w:rsidR="00585DDC" w:rsidRPr="00487149">
              <w:rPr>
                <w:rFonts w:asciiTheme="minorHAnsi" w:hAnsiTheme="minorHAnsi" w:cstheme="minorHAnsi"/>
                <w:sz w:val="20"/>
              </w:rPr>
              <w:t>per l’affidamento del contratto originario;</w:t>
            </w:r>
          </w:p>
          <w:p w14:paraId="21711125"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585DDC" w:rsidRPr="00487149">
              <w:rPr>
                <w:rFonts w:asciiTheme="minorHAnsi" w:hAnsiTheme="minorHAnsi" w:cstheme="minorHAnsi"/>
                <w:sz w:val="20"/>
              </w:rPr>
              <w:t xml:space="preserve">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 devono essere stati affidati entro tre anni dalla stipulazione del contratto iniziale</w:t>
            </w:r>
            <w:r w:rsidR="00D866D9" w:rsidRPr="00487149">
              <w:rPr>
                <w:rFonts w:asciiTheme="minorHAnsi" w:hAnsiTheme="minorHAnsi" w:cstheme="minorHAnsi"/>
                <w:sz w:val="20"/>
              </w:rPr>
              <w:t>;</w:t>
            </w:r>
          </w:p>
          <w:p w14:paraId="09AB77E9" w14:textId="77777777" w:rsidR="00D866D9" w:rsidRPr="00487149" w:rsidRDefault="00D86838"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585DDC" w:rsidRPr="00487149">
              <w:rPr>
                <w:rFonts w:asciiTheme="minorHAnsi" w:hAnsiTheme="minorHAnsi" w:cstheme="minorHAnsi"/>
                <w:sz w:val="20"/>
              </w:rPr>
              <w:t xml:space="preserve">’importo complessivo stimato dei servizi successivi deve essere stato computato per la determinazione del valore globale del contratto ai fini della valutazione delle soglie di cui all’art. </w:t>
            </w:r>
            <w:r w:rsidR="004469B3" w:rsidRPr="00487149">
              <w:rPr>
                <w:rFonts w:asciiTheme="minorHAnsi" w:hAnsiTheme="minorHAnsi" w:cstheme="minorHAnsi"/>
                <w:sz w:val="20"/>
              </w:rPr>
              <w:t>35</w:t>
            </w:r>
            <w:r w:rsidR="00585DDC" w:rsidRPr="00487149">
              <w:rPr>
                <w:rFonts w:asciiTheme="minorHAnsi" w:hAnsiTheme="minorHAnsi" w:cstheme="minorHAnsi"/>
                <w:sz w:val="20"/>
              </w:rPr>
              <w:t xml:space="preserve"> del </w:t>
            </w:r>
            <w:proofErr w:type="spellStart"/>
            <w:r w:rsidR="00585DDC" w:rsidRPr="00487149">
              <w:rPr>
                <w:rFonts w:asciiTheme="minorHAnsi" w:hAnsiTheme="minorHAnsi" w:cstheme="minorHAnsi"/>
                <w:sz w:val="20"/>
              </w:rPr>
              <w:t>D.Lgs.</w:t>
            </w:r>
            <w:proofErr w:type="spellEnd"/>
            <w:r w:rsidR="0004378E" w:rsidRPr="00487149">
              <w:rPr>
                <w:rFonts w:asciiTheme="minorHAnsi" w:hAnsiTheme="minorHAnsi" w:cstheme="minorHAnsi"/>
                <w:bCs/>
                <w:sz w:val="20"/>
              </w:rPr>
              <w:t xml:space="preserve"> 50/2016</w:t>
            </w:r>
            <w:r w:rsidR="00585DDC" w:rsidRPr="00487149">
              <w:rPr>
                <w:rFonts w:asciiTheme="minorHAnsi" w:hAnsiTheme="minorHAnsi" w:cstheme="minorHAnsi"/>
                <w:sz w:val="20"/>
              </w:rPr>
              <w:t>.</w:t>
            </w:r>
          </w:p>
        </w:tc>
      </w:tr>
    </w:tbl>
    <w:p w14:paraId="036FF5E5" w14:textId="77777777" w:rsidR="00D5200E" w:rsidRPr="00487149" w:rsidRDefault="00D5200E" w:rsidP="00203F0C">
      <w:pPr>
        <w:spacing w:before="60" w:after="120"/>
        <w:jc w:val="both"/>
        <w:rPr>
          <w:rFonts w:ascii="Arial" w:hAnsi="Arial" w:cs="Arial"/>
          <w:sz w:val="16"/>
          <w:szCs w:val="16"/>
        </w:rPr>
      </w:pPr>
    </w:p>
    <w:p w14:paraId="79390FA1" w14:textId="77777777" w:rsidR="00647A26" w:rsidRPr="00487149" w:rsidRDefault="00647A26" w:rsidP="00203F0C">
      <w:pPr>
        <w:spacing w:before="60" w:after="120"/>
        <w:jc w:val="both"/>
        <w:rPr>
          <w:rFonts w:ascii="Arial" w:hAnsi="Arial" w:cs="Arial"/>
          <w:sz w:val="16"/>
          <w:szCs w:val="16"/>
        </w:rPr>
      </w:pPr>
    </w:p>
    <w:p w14:paraId="1D199198" w14:textId="77777777" w:rsidR="00647A26" w:rsidRPr="00487149" w:rsidRDefault="00647A26" w:rsidP="00203F0C">
      <w:pPr>
        <w:spacing w:before="60" w:after="120"/>
        <w:jc w:val="both"/>
        <w:rPr>
          <w:rFonts w:ascii="Arial" w:hAnsi="Arial" w:cs="Arial"/>
          <w:sz w:val="16"/>
          <w:szCs w:val="16"/>
        </w:rPr>
      </w:pPr>
    </w:p>
    <w:p w14:paraId="78F342AA" w14:textId="77777777" w:rsidR="00647A26" w:rsidRPr="00487149" w:rsidRDefault="00647A26" w:rsidP="00203F0C">
      <w:pPr>
        <w:spacing w:before="60" w:after="120"/>
        <w:jc w:val="both"/>
        <w:rPr>
          <w:rFonts w:ascii="Arial" w:hAnsi="Arial" w:cs="Arial"/>
          <w:sz w:val="16"/>
          <w:szCs w:val="16"/>
        </w:rPr>
      </w:pPr>
    </w:p>
    <w:p w14:paraId="27517AC8" w14:textId="77777777" w:rsidR="00647A26" w:rsidRPr="00487149" w:rsidRDefault="00647A26" w:rsidP="00203F0C">
      <w:pPr>
        <w:spacing w:before="60" w:after="120"/>
        <w:jc w:val="both"/>
        <w:rPr>
          <w:rFonts w:ascii="Arial" w:hAnsi="Arial" w:cs="Arial"/>
          <w:sz w:val="16"/>
          <w:szCs w:val="16"/>
        </w:rPr>
      </w:pPr>
    </w:p>
    <w:p w14:paraId="7BE00A6B" w14:textId="77777777" w:rsidR="00647A26" w:rsidRPr="00487149" w:rsidRDefault="00647A26" w:rsidP="00203F0C">
      <w:pPr>
        <w:spacing w:before="60" w:after="120"/>
        <w:jc w:val="both"/>
        <w:rPr>
          <w:rFonts w:ascii="Arial" w:hAnsi="Arial" w:cs="Arial"/>
          <w:sz w:val="16"/>
          <w:szCs w:val="16"/>
        </w:rPr>
      </w:pPr>
    </w:p>
    <w:p w14:paraId="5CFC9AD0" w14:textId="77777777" w:rsidR="00647A26" w:rsidRPr="00487149" w:rsidRDefault="00647A26" w:rsidP="00203F0C">
      <w:pPr>
        <w:spacing w:before="60" w:after="120"/>
        <w:jc w:val="both"/>
        <w:rPr>
          <w:rFonts w:ascii="Arial" w:hAnsi="Arial" w:cs="Arial"/>
          <w:sz w:val="16"/>
          <w:szCs w:val="16"/>
        </w:rPr>
      </w:pPr>
    </w:p>
    <w:p w14:paraId="61CC05C9" w14:textId="77777777" w:rsidR="00647A26" w:rsidRPr="00487149" w:rsidRDefault="00647A26" w:rsidP="00203F0C">
      <w:pPr>
        <w:spacing w:before="60" w:after="120"/>
        <w:jc w:val="both"/>
        <w:rPr>
          <w:rFonts w:ascii="Arial" w:hAnsi="Arial" w:cs="Arial"/>
          <w:sz w:val="16"/>
          <w:szCs w:val="16"/>
        </w:rPr>
      </w:pPr>
    </w:p>
    <w:p w14:paraId="6B06E342" w14:textId="77777777" w:rsidR="00647A26" w:rsidRPr="00487149" w:rsidRDefault="00647A26" w:rsidP="00203F0C">
      <w:pPr>
        <w:spacing w:before="60" w:after="120"/>
        <w:jc w:val="both"/>
        <w:rPr>
          <w:rFonts w:ascii="Arial" w:hAnsi="Arial" w:cs="Arial"/>
          <w:sz w:val="16"/>
          <w:szCs w:val="16"/>
        </w:rPr>
      </w:pPr>
    </w:p>
    <w:p w14:paraId="024942C2" w14:textId="77777777" w:rsidR="00647A26" w:rsidRPr="00487149" w:rsidRDefault="00647A26" w:rsidP="00203F0C">
      <w:pPr>
        <w:spacing w:before="60" w:after="120"/>
        <w:jc w:val="both"/>
        <w:rPr>
          <w:rFonts w:ascii="Arial" w:hAnsi="Arial" w:cs="Arial"/>
          <w:sz w:val="16"/>
          <w:szCs w:val="16"/>
        </w:rPr>
      </w:pPr>
    </w:p>
    <w:p w14:paraId="4F92AF9E" w14:textId="77777777" w:rsidR="00647A26" w:rsidRPr="00487149" w:rsidRDefault="00647A26" w:rsidP="00203F0C">
      <w:pPr>
        <w:spacing w:before="60" w:after="120"/>
        <w:jc w:val="both"/>
        <w:rPr>
          <w:rFonts w:ascii="Arial" w:hAnsi="Arial" w:cs="Arial"/>
          <w:sz w:val="16"/>
          <w:szCs w:val="16"/>
        </w:rPr>
      </w:pPr>
    </w:p>
    <w:p w14:paraId="49682182" w14:textId="77777777" w:rsidR="00647A26" w:rsidRPr="00487149" w:rsidRDefault="00647A26" w:rsidP="00203F0C">
      <w:pPr>
        <w:spacing w:before="60" w:after="120"/>
        <w:jc w:val="both"/>
        <w:rPr>
          <w:rFonts w:ascii="Arial" w:hAnsi="Arial" w:cs="Arial"/>
          <w:sz w:val="16"/>
          <w:szCs w:val="16"/>
        </w:rPr>
      </w:pPr>
    </w:p>
    <w:p w14:paraId="3ADA524A" w14:textId="77777777" w:rsidR="00647A26" w:rsidRPr="00487149" w:rsidRDefault="00647A26" w:rsidP="00203F0C">
      <w:pPr>
        <w:spacing w:before="60" w:after="120"/>
        <w:jc w:val="both"/>
        <w:rPr>
          <w:rFonts w:ascii="Arial" w:hAnsi="Arial" w:cs="Arial"/>
          <w:sz w:val="16"/>
          <w:szCs w:val="1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2FDE0E71"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6493C775" w14:textId="77777777" w:rsidR="00603410" w:rsidRPr="007D609E" w:rsidRDefault="00603410" w:rsidP="00603410">
            <w:pPr>
              <w:jc w:val="center"/>
              <w:rPr>
                <w:rFonts w:asciiTheme="minorHAnsi" w:hAnsiTheme="minorHAnsi" w:cstheme="minorHAnsi"/>
                <w:b/>
                <w:bCs/>
                <w:color w:val="FFFFFF"/>
                <w:sz w:val="36"/>
                <w:szCs w:val="36"/>
                <w:lang w:eastAsia="it-IT"/>
              </w:rPr>
            </w:pPr>
            <w:r w:rsidRPr="007D609E">
              <w:rPr>
                <w:rFonts w:asciiTheme="minorHAnsi" w:hAnsiTheme="minorHAnsi" w:cstheme="minorHAnsi"/>
                <w:b/>
                <w:bCs/>
                <w:color w:val="FFFFFF"/>
                <w:sz w:val="36"/>
                <w:szCs w:val="36"/>
                <w:lang w:eastAsia="it-IT"/>
              </w:rPr>
              <w:t>SEZIONE B</w:t>
            </w:r>
          </w:p>
          <w:p w14:paraId="1457C6E5" w14:textId="77777777" w:rsidR="00603410" w:rsidRPr="007D609E" w:rsidRDefault="00603410" w:rsidP="00603410">
            <w:pPr>
              <w:jc w:val="center"/>
              <w:rPr>
                <w:rFonts w:asciiTheme="minorHAnsi" w:hAnsiTheme="minorHAnsi" w:cstheme="minorHAnsi"/>
                <w:b/>
                <w:bCs/>
                <w:color w:val="FFFFFF"/>
                <w:sz w:val="36"/>
                <w:szCs w:val="36"/>
                <w:lang w:eastAsia="it-IT"/>
              </w:rPr>
            </w:pPr>
          </w:p>
          <w:p w14:paraId="06760E8B" w14:textId="77777777" w:rsidR="00603410" w:rsidRPr="007D609E" w:rsidRDefault="00603410" w:rsidP="00603410">
            <w:pPr>
              <w:jc w:val="center"/>
              <w:rPr>
                <w:rFonts w:asciiTheme="minorHAnsi" w:hAnsiTheme="minorHAnsi" w:cstheme="minorHAnsi"/>
                <w:b/>
                <w:bCs/>
                <w:color w:val="FFFFFF"/>
                <w:sz w:val="36"/>
                <w:szCs w:val="36"/>
                <w:lang w:eastAsia="it-IT"/>
              </w:rPr>
            </w:pPr>
            <w:r w:rsidRPr="007D609E">
              <w:rPr>
                <w:rFonts w:asciiTheme="minorHAnsi" w:hAnsiTheme="minorHAnsi" w:cstheme="minorHAnsi"/>
                <w:b/>
                <w:bCs/>
                <w:color w:val="FFFFFF"/>
                <w:sz w:val="36"/>
                <w:szCs w:val="36"/>
                <w:lang w:eastAsia="it-IT"/>
              </w:rPr>
              <w:t>DECRETO LEGISLATIVO 15 novembre 2011, n. 208</w:t>
            </w:r>
          </w:p>
          <w:p w14:paraId="7A18ABAE" w14:textId="77777777" w:rsidR="00603410" w:rsidRPr="007D609E" w:rsidRDefault="00603410" w:rsidP="00603410">
            <w:pPr>
              <w:jc w:val="center"/>
              <w:rPr>
                <w:rFonts w:asciiTheme="minorHAnsi" w:hAnsiTheme="minorHAnsi" w:cstheme="minorHAnsi"/>
                <w:b/>
                <w:bCs/>
                <w:color w:val="FFFFFF"/>
                <w:sz w:val="36"/>
                <w:szCs w:val="36"/>
                <w:lang w:eastAsia="it-IT"/>
              </w:rPr>
            </w:pPr>
          </w:p>
          <w:p w14:paraId="1F7F3377" w14:textId="77777777" w:rsidR="00603410" w:rsidRPr="007D609E" w:rsidRDefault="00603410" w:rsidP="00603410">
            <w:pPr>
              <w:jc w:val="center"/>
              <w:rPr>
                <w:rFonts w:asciiTheme="minorHAnsi" w:hAnsiTheme="minorHAnsi" w:cstheme="minorHAnsi"/>
                <w:b/>
                <w:bCs/>
                <w:color w:val="FFFFFF"/>
                <w:sz w:val="36"/>
                <w:szCs w:val="36"/>
                <w:lang w:eastAsia="it-IT"/>
              </w:rPr>
            </w:pPr>
            <w:r w:rsidRPr="007D609E">
              <w:rPr>
                <w:rFonts w:asciiTheme="minorHAnsi" w:hAnsiTheme="minorHAnsi" w:cstheme="minorHAnsi"/>
                <w:b/>
                <w:bCs/>
                <w:color w:val="FFFFFF"/>
                <w:sz w:val="36"/>
                <w:szCs w:val="36"/>
                <w:lang w:eastAsia="it-IT"/>
              </w:rPr>
              <w:t>Disciplina dei contratti pubblici relativi ai lavori, servizi e forniture nei settori della difesa e sicurezza, in attuazione della direttiva 2009/81/CE</w:t>
            </w:r>
          </w:p>
          <w:p w14:paraId="6DE61C71" w14:textId="77777777" w:rsidR="00603410" w:rsidRPr="00487149" w:rsidRDefault="00603410" w:rsidP="00BE732C">
            <w:pPr>
              <w:jc w:val="center"/>
              <w:rPr>
                <w:rFonts w:asciiTheme="minorHAnsi" w:hAnsiTheme="minorHAnsi" w:cstheme="minorHAnsi"/>
                <w:b/>
                <w:bCs/>
                <w:color w:val="FFFFFF"/>
                <w:sz w:val="40"/>
                <w:szCs w:val="40"/>
                <w:lang w:eastAsia="it-IT"/>
              </w:rPr>
            </w:pPr>
          </w:p>
        </w:tc>
      </w:tr>
    </w:tbl>
    <w:p w14:paraId="74DCD466" w14:textId="77777777" w:rsidR="00641495" w:rsidRDefault="00641495" w:rsidP="00203F0C">
      <w:pPr>
        <w:spacing w:before="60" w:after="120"/>
        <w:jc w:val="both"/>
        <w:rPr>
          <w:rFonts w:ascii="Arial" w:hAnsi="Arial" w:cs="Arial"/>
          <w:sz w:val="16"/>
          <w:szCs w:val="16"/>
        </w:rPr>
      </w:pPr>
    </w:p>
    <w:p w14:paraId="56CD349B" w14:textId="77777777" w:rsidR="00641495" w:rsidRDefault="00641495">
      <w:pPr>
        <w:rPr>
          <w:rFonts w:ascii="Arial" w:hAnsi="Arial" w:cs="Arial"/>
          <w:sz w:val="16"/>
          <w:szCs w:val="16"/>
        </w:rPr>
      </w:pPr>
      <w:r>
        <w:rPr>
          <w:rFonts w:ascii="Arial" w:hAnsi="Arial" w:cs="Arial"/>
          <w:sz w:val="16"/>
          <w:szCs w:val="16"/>
        </w:rPr>
        <w:br w:type="page"/>
      </w:r>
    </w:p>
    <w:tbl>
      <w:tblPr>
        <w:tblStyle w:val="TableGrid"/>
        <w:tblW w:w="9889" w:type="dxa"/>
        <w:tblLook w:val="04A0" w:firstRow="1" w:lastRow="0" w:firstColumn="1" w:lastColumn="0" w:noHBand="0" w:noVBand="1"/>
      </w:tblPr>
      <w:tblGrid>
        <w:gridCol w:w="9889"/>
      </w:tblGrid>
      <w:tr w:rsidR="006E2597" w:rsidRPr="00487149" w14:paraId="44D59968" w14:textId="77777777" w:rsidTr="00641495">
        <w:tc>
          <w:tcPr>
            <w:tcW w:w="9889" w:type="dxa"/>
            <w:shd w:val="clear" w:color="auto" w:fill="C6D9F1" w:themeFill="text2" w:themeFillTint="33"/>
          </w:tcPr>
          <w:p w14:paraId="1967F959" w14:textId="77777777" w:rsidR="006E2597" w:rsidRPr="00487149" w:rsidRDefault="006E2597"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Tutte le procedure ex D.</w:t>
            </w:r>
            <w:r w:rsidR="00E842C7" w:rsidRPr="00487149">
              <w:rPr>
                <w:rFonts w:asciiTheme="minorHAnsi" w:hAnsiTheme="minorHAnsi" w:cstheme="minorHAnsi"/>
                <w:b/>
                <w:bCs/>
              </w:rPr>
              <w:t xml:space="preserve"> </w:t>
            </w:r>
            <w:r w:rsidRPr="00487149">
              <w:rPr>
                <w:rFonts w:asciiTheme="minorHAnsi" w:hAnsiTheme="minorHAnsi" w:cstheme="minorHAnsi"/>
                <w:b/>
                <w:bCs/>
              </w:rPr>
              <w:t>Lgs n. 208/2011 e D.P.R. n. 49/2013</w:t>
            </w:r>
          </w:p>
        </w:tc>
      </w:tr>
      <w:tr w:rsidR="006E2597" w:rsidRPr="00487149" w14:paraId="600117E6" w14:textId="77777777" w:rsidTr="00641495">
        <w:tc>
          <w:tcPr>
            <w:tcW w:w="9889" w:type="dxa"/>
          </w:tcPr>
          <w:p w14:paraId="516B0EF6"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Ai sensi dell'art. 2 </w:t>
            </w:r>
            <w:r w:rsidR="00647A26" w:rsidRPr="00487149">
              <w:rPr>
                <w:rFonts w:asciiTheme="minorHAnsi" w:hAnsiTheme="minorHAnsi" w:cstheme="minorHAnsi"/>
                <w:i/>
                <w:sz w:val="20"/>
              </w:rPr>
              <w:t xml:space="preserve">del </w:t>
            </w:r>
            <w:r w:rsidRPr="00487149">
              <w:rPr>
                <w:rFonts w:asciiTheme="minorHAnsi" w:hAnsiTheme="minorHAnsi" w:cstheme="minorHAnsi"/>
                <w:i/>
                <w:sz w:val="20"/>
              </w:rPr>
              <w:t>D.</w:t>
            </w:r>
            <w:r w:rsidR="00647A26" w:rsidRPr="00487149">
              <w:rPr>
                <w:rFonts w:asciiTheme="minorHAnsi" w:hAnsiTheme="minorHAnsi" w:cstheme="minorHAnsi"/>
                <w:i/>
                <w:sz w:val="20"/>
              </w:rPr>
              <w:t xml:space="preserve"> </w:t>
            </w:r>
            <w:r w:rsidRPr="00487149">
              <w:rPr>
                <w:rFonts w:asciiTheme="minorHAnsi" w:hAnsiTheme="minorHAnsi" w:cstheme="minorHAnsi"/>
                <w:i/>
                <w:sz w:val="20"/>
              </w:rPr>
              <w:t xml:space="preserve">Lgs 208/2011, il ricorso alle procedure di cui al decreto (e relativo regolamento attuativo) </w:t>
            </w:r>
            <w:r w:rsidRPr="00487149">
              <w:rPr>
                <w:rFonts w:asciiTheme="minorHAnsi" w:hAnsiTheme="minorHAnsi" w:cstheme="minorHAnsi"/>
                <w:b/>
                <w:i/>
                <w:sz w:val="20"/>
              </w:rPr>
              <w:t>è consentito esclusivamente per l'approvvigionamento di:</w:t>
            </w:r>
          </w:p>
          <w:p w14:paraId="1329C797"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 "forniture di materiale militare"; </w:t>
            </w:r>
          </w:p>
          <w:p w14:paraId="44DAA5A0"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"forniture di materiale sensibile";</w:t>
            </w:r>
          </w:p>
          <w:p w14:paraId="1310C6B1"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c) "lavori, forniture e servizi direttamente correlati al materiale di cui alla lettera a), per ognuno e per tutti gli elementi del suo ciclo di vita";</w:t>
            </w:r>
          </w:p>
          <w:p w14:paraId="05A3266F"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d) "lavori, forniture e servizi direttamente correlati al materiale di cui alla lettera b), per ognuno e per tutti gli elementi del suo ciclo di vita";</w:t>
            </w:r>
          </w:p>
          <w:p w14:paraId="5F06114B"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e) "lavori e servizi per fini specificatamente militari";</w:t>
            </w:r>
          </w:p>
          <w:p w14:paraId="06D24118"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f) "lavori e servizi sensibili". </w:t>
            </w:r>
          </w:p>
          <w:p w14:paraId="4B17D6D6" w14:textId="77777777" w:rsidR="006E2597" w:rsidRPr="00487149" w:rsidRDefault="006E259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 A tal proposito, si rammenta che, l'art. 1 definisce </w:t>
            </w:r>
            <w:r w:rsidRPr="00487149">
              <w:rPr>
                <w:rFonts w:asciiTheme="minorHAnsi" w:hAnsiTheme="minorHAnsi" w:cstheme="minorHAnsi"/>
                <w:b/>
                <w:i/>
                <w:sz w:val="20"/>
              </w:rPr>
              <w:t>'materiale militare'</w:t>
            </w:r>
            <w:r w:rsidRPr="00487149">
              <w:rPr>
                <w:rFonts w:asciiTheme="minorHAnsi" w:hAnsiTheme="minorHAnsi" w:cstheme="minorHAnsi"/>
                <w:i/>
                <w:sz w:val="20"/>
              </w:rPr>
              <w:t>: "materiale specificatamente progettato o adattato per fini militari e destinato ad essere impiegato come arma, munizioni o materiale bellico" e 'materiale sensibile', 'lavori sensibili' e 'servizi sensibili': "materiale, lavori e servizi destinati alla sicurezza che comportano, richiedono o contengono informazioni classificate ai sensi della Legge 3 agosto 2007, n. 124, del decreto del Presidente del Consiglio del Ministri in data 8 aprile 2008 e del decreto del Presidente del Consiglio dei Ministri 12 giugno 2009, n. 7".</w:t>
            </w:r>
          </w:p>
          <w:p w14:paraId="6C99B485" w14:textId="77777777" w:rsidR="006E2597" w:rsidRPr="00487149" w:rsidRDefault="006E2597"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F37EB" w14:textId="77777777" w:rsidR="006E2597" w:rsidRPr="00487149" w:rsidRDefault="006E2597" w:rsidP="000135BC">
            <w:pPr>
              <w:pStyle w:val="ListParagraph"/>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Nella determina a contrarre devono essere esplicitati i presupposti legittimanti l’applicazione del D.</w:t>
            </w:r>
            <w:r w:rsidR="00FC1A1F" w:rsidRPr="00487149">
              <w:rPr>
                <w:rFonts w:asciiTheme="minorHAnsi" w:hAnsiTheme="minorHAnsi" w:cstheme="minorHAnsi"/>
                <w:sz w:val="20"/>
              </w:rPr>
              <w:t xml:space="preserve"> </w:t>
            </w:r>
            <w:r w:rsidR="00071337" w:rsidRPr="00487149">
              <w:rPr>
                <w:rFonts w:asciiTheme="minorHAnsi" w:hAnsiTheme="minorHAnsi" w:cstheme="minorHAnsi"/>
                <w:sz w:val="20"/>
              </w:rPr>
              <w:t>Lgs 208/2011.</w:t>
            </w:r>
          </w:p>
        </w:tc>
      </w:tr>
    </w:tbl>
    <w:p w14:paraId="24FEB11E"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364358" w:rsidRPr="00487149" w14:paraId="22BF884A" w14:textId="77777777" w:rsidTr="00641495">
        <w:tc>
          <w:tcPr>
            <w:tcW w:w="9889" w:type="dxa"/>
            <w:shd w:val="clear" w:color="auto" w:fill="C6D9F1" w:themeFill="text2" w:themeFillTint="33"/>
          </w:tcPr>
          <w:p w14:paraId="59DD8837" w14:textId="77777777" w:rsidR="00364358" w:rsidRPr="00487149" w:rsidRDefault="0036435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di gara ex art. 18, comma 2 lett. a)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364358" w:rsidRPr="00487149" w14:paraId="4D7BC76C" w14:textId="77777777" w:rsidTr="00641495">
        <w:tc>
          <w:tcPr>
            <w:tcW w:w="9889" w:type="dxa"/>
          </w:tcPr>
          <w:p w14:paraId="28DC3E59" w14:textId="77777777" w:rsidR="0049277C" w:rsidRPr="00487149" w:rsidRDefault="0049277C"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in esito all'esperimento di una procedura ristretta non sia stata presentata nessuna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nessuna offerta appropriata</w:t>
            </w:r>
            <w:r w:rsidRPr="00487149">
              <w:rPr>
                <w:rFonts w:asciiTheme="minorHAnsi" w:hAnsiTheme="minorHAnsi" w:cstheme="minorHAnsi"/>
                <w:i/>
                <w:sz w:val="20"/>
              </w:rPr>
              <w:t xml:space="preserve">, o </w:t>
            </w:r>
            <w:r w:rsidRPr="00487149">
              <w:rPr>
                <w:rFonts w:asciiTheme="minorHAnsi" w:hAnsiTheme="minorHAnsi" w:cstheme="minorHAnsi"/>
                <w:b/>
                <w:i/>
                <w:sz w:val="20"/>
              </w:rPr>
              <w:t>nessuna candidatura</w:t>
            </w:r>
            <w:r w:rsidRPr="00487149">
              <w:rPr>
                <w:rFonts w:asciiTheme="minorHAnsi" w:hAnsiTheme="minorHAnsi" w:cstheme="minorHAnsi"/>
                <w:i/>
                <w:sz w:val="20"/>
              </w:rPr>
              <w:t>. Nella procedura negoziata non possono essere modificate in modo sostanziale</w:t>
            </w:r>
            <w:r w:rsidR="006A0E92" w:rsidRPr="00487149">
              <w:rPr>
                <w:rFonts w:asciiTheme="minorHAnsi" w:hAnsiTheme="minorHAnsi" w:cstheme="minorHAnsi"/>
                <w:i/>
                <w:sz w:val="20"/>
              </w:rPr>
              <w:t xml:space="preserve"> le </w:t>
            </w:r>
            <w:r w:rsidRPr="00487149">
              <w:rPr>
                <w:rFonts w:asciiTheme="minorHAnsi" w:hAnsiTheme="minorHAnsi" w:cstheme="minorHAnsi"/>
                <w:i/>
                <w:sz w:val="20"/>
              </w:rPr>
              <w:t>condizioni iniziali del contratto.</w:t>
            </w:r>
            <w:r w:rsidR="0094470D" w:rsidRPr="00487149">
              <w:rPr>
                <w:rFonts w:asciiTheme="minorHAnsi" w:hAnsiTheme="minorHAnsi" w:cstheme="minorHAnsi"/>
                <w:i/>
                <w:sz w:val="20"/>
              </w:rPr>
              <w:t xml:space="preserve"> Alla Commissione europea, su </w:t>
            </w:r>
            <w:r w:rsidRPr="00487149">
              <w:rPr>
                <w:rFonts w:asciiTheme="minorHAnsi" w:hAnsiTheme="minorHAnsi" w:cstheme="minorHAnsi"/>
                <w:i/>
                <w:sz w:val="20"/>
              </w:rPr>
              <w:t>u</w:t>
            </w:r>
            <w:r w:rsidR="0094470D" w:rsidRPr="00487149">
              <w:rPr>
                <w:rFonts w:asciiTheme="minorHAnsi" w:hAnsiTheme="minorHAnsi" w:cstheme="minorHAnsi"/>
                <w:i/>
                <w:sz w:val="20"/>
              </w:rPr>
              <w:t>n</w:t>
            </w:r>
            <w:r w:rsidRPr="00487149">
              <w:rPr>
                <w:rFonts w:asciiTheme="minorHAnsi" w:hAnsiTheme="minorHAnsi" w:cstheme="minorHAnsi"/>
                <w:i/>
                <w:sz w:val="20"/>
              </w:rPr>
              <w: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richiesta, va trasmessa una relazi</w:t>
            </w:r>
            <w:r w:rsidR="0094470D" w:rsidRPr="00487149">
              <w:rPr>
                <w:rFonts w:asciiTheme="minorHAnsi" w:hAnsiTheme="minorHAnsi" w:cstheme="minorHAnsi"/>
                <w:i/>
                <w:sz w:val="20"/>
              </w:rPr>
              <w:t>one sulle ragioni della</w:t>
            </w:r>
            <w:r w:rsidRPr="00487149">
              <w:rPr>
                <w:rFonts w:asciiTheme="minorHAnsi" w:hAnsiTheme="minorHAnsi" w:cstheme="minorHAnsi"/>
                <w:i/>
                <w:sz w:val="20"/>
              </w:rPr>
              <w:t xml:space="preserve"> mancata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aggiudicazione a seguito di procedura</w:t>
            </w:r>
            <w:r w:rsidR="0094470D" w:rsidRPr="00487149">
              <w:rPr>
                <w:rFonts w:asciiTheme="minorHAnsi" w:hAnsiTheme="minorHAnsi" w:cstheme="minorHAnsi"/>
                <w:i/>
                <w:sz w:val="20"/>
              </w:rPr>
              <w:t xml:space="preserve"> ristretta e sulla opportunità della procedura negoziata.</w:t>
            </w:r>
          </w:p>
          <w:p w14:paraId="2450B067" w14:textId="77777777" w:rsidR="00916663" w:rsidRPr="00487149" w:rsidRDefault="0091666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motivazione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468C319D" w14:textId="38D7B147" w:rsidR="00916663" w:rsidRPr="00487149" w:rsidRDefault="00E97DBE"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91666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B5837D8" w14:textId="77777777" w:rsidR="00916663" w:rsidRPr="00487149" w:rsidRDefault="0091666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Per offerte inappropriate si intendono quelle che, nel complesso dei loro elementi propositivi, risultino così inadeguate da non consentire un proficuo esame ai fini della partecipazione alla procedura e della possibile aggiudicazione.</w:t>
            </w:r>
          </w:p>
          <w:p w14:paraId="52630AD8" w14:textId="77777777" w:rsidR="00364358" w:rsidRPr="00487149" w:rsidRDefault="0036435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CA3F535" w14:textId="77777777" w:rsidR="00364358"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916663" w:rsidRPr="00487149">
              <w:rPr>
                <w:rFonts w:asciiTheme="minorHAnsi" w:hAnsiTheme="minorHAnsi" w:cstheme="minorHAnsi"/>
                <w:sz w:val="20"/>
              </w:rPr>
              <w:t xml:space="preserve">a determina a contrarre, ai </w:t>
            </w:r>
            <w:r w:rsidR="00071337" w:rsidRPr="00487149">
              <w:rPr>
                <w:rFonts w:asciiTheme="minorHAnsi" w:hAnsiTheme="minorHAnsi" w:cstheme="minorHAnsi"/>
                <w:sz w:val="20"/>
              </w:rPr>
              <w:t xml:space="preserve">sensi dell’art. 18 comma 1 del </w:t>
            </w:r>
            <w:r w:rsidR="00916663" w:rsidRPr="00487149">
              <w:rPr>
                <w:rFonts w:asciiTheme="minorHAnsi" w:hAnsiTheme="minorHAnsi" w:cstheme="minorHAnsi"/>
                <w:sz w:val="20"/>
              </w:rPr>
              <w:t>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 xml:space="preserve">Lgs. n. 208/2011, deve </w:t>
            </w:r>
            <w:r w:rsidR="00A15545" w:rsidRPr="00487149">
              <w:rPr>
                <w:rFonts w:asciiTheme="minorHAnsi" w:hAnsiTheme="minorHAnsi" w:cstheme="minorHAnsi"/>
                <w:sz w:val="20"/>
              </w:rPr>
              <w:t>contenere</w:t>
            </w:r>
            <w:r w:rsidR="00916663" w:rsidRPr="00487149">
              <w:rPr>
                <w:rFonts w:asciiTheme="minorHAnsi" w:hAnsiTheme="minorHAnsi" w:cstheme="minorHAnsi"/>
                <w:sz w:val="20"/>
              </w:rPr>
              <w:t xml:space="preserve"> adeguata motivazione, del ricorso alla procedura negoziata e degli esiti dell’istruttoria/indagine di mercato</w:t>
            </w:r>
            <w:r w:rsidR="00364358" w:rsidRPr="00487149">
              <w:rPr>
                <w:rFonts w:asciiTheme="minorHAnsi" w:hAnsiTheme="minorHAnsi" w:cstheme="minorHAnsi"/>
                <w:sz w:val="20"/>
              </w:rPr>
              <w:t>;</w:t>
            </w:r>
          </w:p>
          <w:p w14:paraId="7902CBF1" w14:textId="77777777" w:rsidR="00916663"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916663" w:rsidRPr="00487149">
              <w:rPr>
                <w:rFonts w:asciiTheme="minorHAnsi" w:hAnsiTheme="minorHAnsi" w:cstheme="minorHAnsi"/>
                <w:sz w:val="20"/>
              </w:rPr>
              <w:t>i sensi dell’art. 18, comma 7 del 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p>
          <w:p w14:paraId="7B56C6A5" w14:textId="77777777" w:rsidR="00916663"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indicare la procedura ristretta</w:t>
            </w:r>
            <w:r w:rsidR="00916663" w:rsidRPr="00487149">
              <w:rPr>
                <w:rFonts w:asciiTheme="minorHAnsi" w:hAnsiTheme="minorHAnsi" w:cstheme="minorHAnsi"/>
                <w:sz w:val="20"/>
              </w:rPr>
              <w:t xml:space="preserve"> al cui esito non è stata presentata nessuna offerta, o nessuna offerta appropriata, o nessuna candidatura;</w:t>
            </w:r>
          </w:p>
          <w:p w14:paraId="4B0FAFF0" w14:textId="77777777" w:rsidR="00364358" w:rsidRPr="00487149" w:rsidRDefault="00993517"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916663" w:rsidRPr="00487149">
              <w:rPr>
                <w:rFonts w:asciiTheme="minorHAnsi" w:hAnsiTheme="minorHAnsi" w:cstheme="minorHAnsi"/>
                <w:sz w:val="20"/>
              </w:rPr>
              <w:t xml:space="preserve">ella procedura negoziata le condizioni iniziali del contratto </w:t>
            </w:r>
            <w:r w:rsidR="004F502D" w:rsidRPr="00487149">
              <w:rPr>
                <w:rFonts w:asciiTheme="minorHAnsi" w:hAnsiTheme="minorHAnsi" w:cstheme="minorHAnsi"/>
                <w:sz w:val="20"/>
              </w:rPr>
              <w:t>devono essere</w:t>
            </w:r>
            <w:r w:rsidR="00916663" w:rsidRPr="00487149">
              <w:rPr>
                <w:rFonts w:asciiTheme="minorHAnsi" w:hAnsiTheme="minorHAnsi" w:cstheme="minorHAnsi"/>
                <w:sz w:val="20"/>
              </w:rPr>
              <w:t xml:space="preserve"> ri</w:t>
            </w:r>
            <w:r w:rsidR="004F502D" w:rsidRPr="00487149">
              <w:rPr>
                <w:rFonts w:asciiTheme="minorHAnsi" w:hAnsiTheme="minorHAnsi" w:cstheme="minorHAnsi"/>
                <w:sz w:val="20"/>
              </w:rPr>
              <w:t>maste sostanzialmente invariate.</w:t>
            </w:r>
            <w:r w:rsidR="00916663" w:rsidRPr="00487149">
              <w:rPr>
                <w:rFonts w:asciiTheme="minorHAnsi" w:hAnsiTheme="minorHAnsi" w:cstheme="minorHAnsi"/>
                <w:sz w:val="20"/>
              </w:rPr>
              <w:t xml:space="preserve"> Fornire tutti gli elementi util</w:t>
            </w:r>
            <w:r w:rsidR="004F502D" w:rsidRPr="00487149">
              <w:rPr>
                <w:rFonts w:asciiTheme="minorHAnsi" w:hAnsiTheme="minorHAnsi" w:cstheme="minorHAnsi"/>
                <w:sz w:val="20"/>
              </w:rPr>
              <w:t>i a verificare tale circostanza.</w:t>
            </w:r>
          </w:p>
          <w:p w14:paraId="33DD57BD" w14:textId="77777777" w:rsidR="00944EBA" w:rsidRPr="00487149" w:rsidRDefault="00612ED7" w:rsidP="000135BC">
            <w:pPr>
              <w:spacing w:before="60" w:after="120" w:line="360" w:lineRule="auto"/>
              <w:jc w:val="both"/>
              <w:rPr>
                <w:rFonts w:asciiTheme="minorHAnsi" w:hAnsiTheme="minorHAnsi" w:cstheme="minorHAnsi"/>
                <w:i/>
              </w:rPr>
            </w:pPr>
            <w:r w:rsidRPr="00487149">
              <w:rPr>
                <w:rFonts w:asciiTheme="minorHAnsi" w:hAnsiTheme="minorHAnsi" w:cstheme="minorHAnsi"/>
                <w:i/>
                <w:sz w:val="20"/>
              </w:rPr>
              <w:t>Per quanto non previsto dal D. Lgs. 208/2011 si rimanda al D. Lgs. 50/2016.</w:t>
            </w:r>
          </w:p>
        </w:tc>
      </w:tr>
    </w:tbl>
    <w:p w14:paraId="209E6B4E"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4F502D" w:rsidRPr="00487149" w14:paraId="78A7D0E5" w14:textId="77777777" w:rsidTr="00641495">
        <w:tc>
          <w:tcPr>
            <w:tcW w:w="9889" w:type="dxa"/>
            <w:shd w:val="clear" w:color="auto" w:fill="C6D9F1" w:themeFill="text2" w:themeFillTint="33"/>
          </w:tcPr>
          <w:p w14:paraId="7887467B" w14:textId="77777777" w:rsidR="004F502D" w:rsidRPr="00487149" w:rsidRDefault="004F502D"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4F502D" w:rsidRPr="00487149" w14:paraId="58116E3B" w14:textId="77777777" w:rsidTr="00641495">
        <w:tc>
          <w:tcPr>
            <w:tcW w:w="9889" w:type="dxa"/>
          </w:tcPr>
          <w:p w14:paraId="5905D6E7" w14:textId="77777777" w:rsidR="00901432"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in caso di</w:t>
            </w:r>
            <w:r w:rsidR="005350BE" w:rsidRPr="00487149">
              <w:rPr>
                <w:rFonts w:asciiTheme="minorHAnsi" w:hAnsiTheme="minorHAnsi" w:cstheme="minorHAnsi"/>
                <w:i/>
                <w:sz w:val="20"/>
              </w:rPr>
              <w:t xml:space="preserve"> </w:t>
            </w:r>
            <w:r w:rsidR="005350BE" w:rsidRPr="00487149">
              <w:rPr>
                <w:rFonts w:asciiTheme="minorHAnsi" w:hAnsiTheme="minorHAnsi" w:cstheme="minorHAnsi"/>
                <w:b/>
                <w:i/>
                <w:sz w:val="20"/>
              </w:rPr>
              <w:t>offerte irregolari</w:t>
            </w:r>
            <w:r w:rsidR="005350BE" w:rsidRPr="00487149">
              <w:rPr>
                <w:rFonts w:asciiTheme="minorHAnsi" w:hAnsiTheme="minorHAnsi" w:cstheme="minorHAnsi"/>
                <w:i/>
                <w:sz w:val="20"/>
              </w:rPr>
              <w:t xml:space="preserve"> o di deposito di</w:t>
            </w:r>
            <w:r w:rsidRPr="00487149">
              <w:rPr>
                <w:rFonts w:asciiTheme="minorHAnsi" w:hAnsiTheme="minorHAnsi" w:cstheme="minorHAnsi"/>
                <w:i/>
                <w:sz w:val="20"/>
              </w:rPr>
              <w:t xml:space="preserve"> </w:t>
            </w:r>
            <w:r w:rsidRPr="00487149">
              <w:rPr>
                <w:rFonts w:asciiTheme="minorHAnsi" w:hAnsiTheme="minorHAnsi" w:cstheme="minorHAnsi"/>
                <w:b/>
                <w:i/>
                <w:sz w:val="20"/>
              </w:rPr>
              <w:t>offerte</w:t>
            </w:r>
            <w:r w:rsidR="005350BE" w:rsidRPr="00487149">
              <w:rPr>
                <w:rFonts w:asciiTheme="minorHAnsi" w:hAnsiTheme="minorHAnsi" w:cstheme="minorHAnsi"/>
                <w:b/>
                <w:i/>
                <w:sz w:val="20"/>
              </w:rPr>
              <w:t xml:space="preserve"> </w:t>
            </w:r>
            <w:r w:rsidRPr="00487149">
              <w:rPr>
                <w:rFonts w:asciiTheme="minorHAnsi" w:hAnsiTheme="minorHAnsi" w:cstheme="minorHAnsi"/>
                <w:b/>
                <w:i/>
                <w:sz w:val="20"/>
              </w:rPr>
              <w:t>inammissibili</w:t>
            </w:r>
            <w:r w:rsidRPr="00487149">
              <w:rPr>
                <w:rFonts w:asciiTheme="minorHAnsi" w:hAnsiTheme="minorHAnsi" w:cstheme="minorHAnsi"/>
                <w:i/>
                <w:sz w:val="20"/>
              </w:rPr>
              <w:t xml:space="preserve"> secondo le dis</w:t>
            </w:r>
            <w:r w:rsidR="005350BE" w:rsidRPr="00487149">
              <w:rPr>
                <w:rFonts w:asciiTheme="minorHAnsi" w:hAnsiTheme="minorHAnsi" w:cstheme="minorHAnsi"/>
                <w:i/>
                <w:sz w:val="20"/>
              </w:rPr>
              <w:t xml:space="preserve">posizioni nazionali vigenti in </w:t>
            </w:r>
            <w:r w:rsidRPr="00487149">
              <w:rPr>
                <w:rFonts w:asciiTheme="minorHAnsi" w:hAnsiTheme="minorHAnsi" w:cstheme="minorHAnsi"/>
                <w:i/>
                <w:sz w:val="20"/>
              </w:rPr>
              <w:t>relazione</w:t>
            </w:r>
            <w:r w:rsidR="005350BE" w:rsidRPr="00487149">
              <w:rPr>
                <w:rFonts w:asciiTheme="minorHAnsi" w:hAnsiTheme="minorHAnsi" w:cstheme="minorHAnsi"/>
                <w:i/>
                <w:sz w:val="20"/>
              </w:rPr>
              <w:t xml:space="preserve"> </w:t>
            </w:r>
            <w:r w:rsidRPr="00487149">
              <w:rPr>
                <w:rFonts w:asciiTheme="minorHAnsi" w:hAnsiTheme="minorHAnsi" w:cstheme="minorHAnsi"/>
                <w:i/>
                <w:sz w:val="20"/>
              </w:rPr>
              <w:t>ai req</w:t>
            </w:r>
            <w:r w:rsidR="005350BE" w:rsidRPr="00487149">
              <w:rPr>
                <w:rFonts w:asciiTheme="minorHAnsi" w:hAnsiTheme="minorHAnsi" w:cstheme="minorHAnsi"/>
                <w:i/>
                <w:sz w:val="20"/>
              </w:rPr>
              <w:t>uisiti degli offerenti e delle offerte, presentate in</w:t>
            </w:r>
            <w:r w:rsidRPr="00487149">
              <w:rPr>
                <w:rFonts w:asciiTheme="minorHAnsi" w:hAnsiTheme="minorHAnsi" w:cstheme="minorHAnsi"/>
                <w:i/>
                <w:sz w:val="20"/>
              </w:rPr>
              <w:t xml:space="preserve"> </w:t>
            </w:r>
            <w:r w:rsidRPr="00487149">
              <w:rPr>
                <w:rFonts w:asciiTheme="minorHAnsi" w:hAnsiTheme="minorHAnsi" w:cstheme="minorHAnsi"/>
                <w:b/>
                <w:i/>
                <w:sz w:val="20"/>
              </w:rPr>
              <w:t>esito</w:t>
            </w:r>
            <w:r w:rsidR="005350BE" w:rsidRPr="00487149">
              <w:rPr>
                <w:rFonts w:asciiTheme="minorHAnsi" w:hAnsiTheme="minorHAnsi" w:cstheme="minorHAnsi"/>
                <w:b/>
                <w:i/>
                <w:sz w:val="20"/>
              </w:rPr>
              <w:t xml:space="preserve"> all'esperim</w:t>
            </w:r>
            <w:r w:rsidR="00901432" w:rsidRPr="00487149">
              <w:rPr>
                <w:rFonts w:asciiTheme="minorHAnsi" w:hAnsiTheme="minorHAnsi" w:cstheme="minorHAnsi"/>
                <w:b/>
                <w:i/>
                <w:sz w:val="20"/>
              </w:rPr>
              <w:t>ento di una procedura ristretta</w:t>
            </w:r>
            <w:r w:rsidR="008C5F12" w:rsidRPr="00487149">
              <w:rPr>
                <w:rFonts w:asciiTheme="minorHAnsi" w:hAnsiTheme="minorHAnsi" w:cstheme="minorHAnsi"/>
                <w:i/>
                <w:sz w:val="20"/>
              </w:rPr>
              <w:t>.</w:t>
            </w:r>
          </w:p>
          <w:p w14:paraId="5012438B" w14:textId="77777777" w:rsidR="00DE757E"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Nella procedur</w:t>
            </w:r>
            <w:r w:rsidR="00901432" w:rsidRPr="00487149">
              <w:rPr>
                <w:rFonts w:asciiTheme="minorHAnsi" w:hAnsiTheme="minorHAnsi" w:cstheme="minorHAnsi"/>
                <w:i/>
                <w:sz w:val="20"/>
              </w:rPr>
              <w:t xml:space="preserve">a negoziata </w:t>
            </w:r>
            <w:r w:rsidR="00901432" w:rsidRPr="00487149">
              <w:rPr>
                <w:rFonts w:asciiTheme="minorHAnsi" w:hAnsiTheme="minorHAnsi" w:cstheme="minorHAnsi"/>
                <w:b/>
                <w:i/>
                <w:sz w:val="20"/>
              </w:rPr>
              <w:t xml:space="preserve">non possono essere </w:t>
            </w:r>
            <w:r w:rsidRPr="00487149">
              <w:rPr>
                <w:rFonts w:asciiTheme="minorHAnsi" w:hAnsiTheme="minorHAnsi" w:cstheme="minorHAnsi"/>
                <w:b/>
                <w:i/>
                <w:sz w:val="20"/>
              </w:rPr>
              <w:t>modificate</w:t>
            </w:r>
            <w:r w:rsidR="00901432" w:rsidRPr="00487149">
              <w:rPr>
                <w:rFonts w:asciiTheme="minorHAnsi" w:hAnsiTheme="minorHAnsi" w:cstheme="minorHAnsi"/>
                <w:b/>
                <w:i/>
                <w:sz w:val="20"/>
              </w:rPr>
              <w:t xml:space="preserve"> in modo sostanziale le </w:t>
            </w:r>
            <w:r w:rsidRPr="00487149">
              <w:rPr>
                <w:rFonts w:asciiTheme="minorHAnsi" w:hAnsiTheme="minorHAnsi" w:cstheme="minorHAnsi"/>
                <w:b/>
                <w:i/>
                <w:sz w:val="20"/>
              </w:rPr>
              <w:t>condizioni</w:t>
            </w:r>
            <w:r w:rsidR="00901432" w:rsidRPr="00487149">
              <w:rPr>
                <w:rFonts w:asciiTheme="minorHAnsi" w:hAnsiTheme="minorHAnsi" w:cstheme="minorHAnsi"/>
                <w:b/>
                <w:i/>
                <w:sz w:val="20"/>
              </w:rPr>
              <w:t xml:space="preserve"> iniziali </w:t>
            </w:r>
            <w:r w:rsidRPr="00487149">
              <w:rPr>
                <w:rFonts w:asciiTheme="minorHAnsi" w:hAnsiTheme="minorHAnsi" w:cstheme="minorHAnsi"/>
                <w:b/>
                <w:i/>
                <w:sz w:val="20"/>
              </w:rPr>
              <w:t>dell'a</w:t>
            </w:r>
            <w:r w:rsidR="00901432" w:rsidRPr="00487149">
              <w:rPr>
                <w:rFonts w:asciiTheme="minorHAnsi" w:hAnsiTheme="minorHAnsi" w:cstheme="minorHAnsi"/>
                <w:b/>
                <w:i/>
                <w:sz w:val="20"/>
              </w:rPr>
              <w:t>ppalto</w:t>
            </w:r>
            <w:r w:rsidR="00901432" w:rsidRPr="00487149">
              <w:rPr>
                <w:rFonts w:asciiTheme="minorHAnsi" w:hAnsiTheme="minorHAnsi" w:cstheme="minorHAnsi"/>
                <w:i/>
                <w:sz w:val="20"/>
              </w:rPr>
              <w:t xml:space="preserve"> e </w:t>
            </w:r>
            <w:r w:rsidRPr="00487149">
              <w:rPr>
                <w:rFonts w:asciiTheme="minorHAnsi" w:hAnsiTheme="minorHAnsi" w:cstheme="minorHAnsi"/>
                <w:b/>
                <w:i/>
                <w:sz w:val="20"/>
              </w:rPr>
              <w:t>devono</w:t>
            </w:r>
            <w:r w:rsidR="00901432" w:rsidRPr="00487149">
              <w:rPr>
                <w:rFonts w:asciiTheme="minorHAnsi" w:hAnsiTheme="minorHAnsi" w:cstheme="minorHAnsi"/>
                <w:b/>
                <w:i/>
                <w:sz w:val="20"/>
              </w:rPr>
              <w:t xml:space="preserve"> essere inclusi tutti</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e soltanto</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gli offerenti</w:t>
            </w:r>
            <w:r w:rsidR="00901432" w:rsidRPr="00487149">
              <w:rPr>
                <w:rFonts w:asciiTheme="minorHAnsi" w:hAnsiTheme="minorHAnsi" w:cstheme="minorHAnsi"/>
                <w:i/>
                <w:sz w:val="20"/>
              </w:rPr>
              <w:t xml:space="preserve"> in possesso</w:t>
            </w:r>
            <w:r w:rsidRPr="00487149">
              <w:rPr>
                <w:rFonts w:asciiTheme="minorHAnsi" w:hAnsiTheme="minorHAnsi" w:cstheme="minorHAnsi"/>
                <w:i/>
                <w:sz w:val="20"/>
              </w:rPr>
              <w:t xml:space="preserve"> dei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 xml:space="preserve">requisiti indicati </w:t>
            </w:r>
            <w:r w:rsidR="00901432" w:rsidRPr="00487149">
              <w:rPr>
                <w:rFonts w:asciiTheme="minorHAnsi" w:hAnsiTheme="minorHAnsi" w:cstheme="minorHAnsi"/>
                <w:i/>
                <w:sz w:val="20"/>
              </w:rPr>
              <w:t>nel bando, che, nella procedura</w:t>
            </w:r>
            <w:r w:rsidRPr="00487149">
              <w:rPr>
                <w:rFonts w:asciiTheme="minorHAnsi" w:hAnsiTheme="minorHAnsi" w:cstheme="minorHAnsi"/>
                <w:i/>
                <w:sz w:val="20"/>
              </w:rPr>
              <w:t xml:space="preserve"> ristretta precedenti, han</w:t>
            </w:r>
            <w:r w:rsidR="00901432" w:rsidRPr="00487149">
              <w:rPr>
                <w:rFonts w:asciiTheme="minorHAnsi" w:hAnsiTheme="minorHAnsi" w:cstheme="minorHAnsi"/>
                <w:i/>
                <w:sz w:val="20"/>
              </w:rPr>
              <w:t xml:space="preserve">no presentato offerte conformi </w:t>
            </w:r>
            <w:r w:rsidRPr="00487149">
              <w:rPr>
                <w:rFonts w:asciiTheme="minorHAnsi" w:hAnsiTheme="minorHAnsi" w:cstheme="minorHAnsi"/>
                <w:i/>
                <w:sz w:val="20"/>
              </w:rPr>
              <w:t>ai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requisiti formali della proc</w:t>
            </w:r>
            <w:r w:rsidR="00901432" w:rsidRPr="00487149">
              <w:rPr>
                <w:rFonts w:asciiTheme="minorHAnsi" w:hAnsiTheme="minorHAnsi" w:cstheme="minorHAnsi"/>
                <w:i/>
                <w:sz w:val="20"/>
              </w:rPr>
              <w:t>edura di aggiudicazione.</w:t>
            </w:r>
          </w:p>
          <w:p w14:paraId="67B60D5A" w14:textId="77777777" w:rsidR="004F502D" w:rsidRPr="00487149" w:rsidRDefault="004F502D"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4E2B1813" w14:textId="45B8C5E9" w:rsidR="004F502D"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4F502D"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6477DB2" w14:textId="77777777" w:rsidR="004F502D" w:rsidRPr="00487149" w:rsidRDefault="004F502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E0BF9"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4F502D" w:rsidRPr="00487149">
              <w:rPr>
                <w:rFonts w:asciiTheme="minorHAnsi" w:hAnsiTheme="minorHAnsi" w:cstheme="minorHAnsi"/>
                <w:sz w:val="20"/>
              </w:rPr>
              <w:t xml:space="preserve">a determina a contrarre, ai </w:t>
            </w:r>
            <w:r w:rsidR="008F41F0" w:rsidRPr="00487149">
              <w:rPr>
                <w:rFonts w:asciiTheme="minorHAnsi" w:hAnsiTheme="minorHAnsi" w:cstheme="minorHAnsi"/>
                <w:sz w:val="20"/>
              </w:rPr>
              <w:t xml:space="preserve">sensi dell’art. 18 comma 1 del </w:t>
            </w:r>
            <w:r w:rsidR="004F502D"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4F502D"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4F502D" w:rsidRPr="00487149">
              <w:rPr>
                <w:rFonts w:asciiTheme="minorHAnsi" w:hAnsiTheme="minorHAnsi" w:cstheme="minorHAnsi"/>
                <w:sz w:val="20"/>
              </w:rPr>
              <w:t xml:space="preserve"> adeguata motivazione, del ricorso alla procedura negoziata e degli esiti dell’istruttoria/indagine di mercato;</w:t>
            </w:r>
          </w:p>
          <w:p w14:paraId="330E4864"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9E099E" w:rsidRPr="00487149">
              <w:rPr>
                <w:rFonts w:asciiTheme="minorHAnsi" w:hAnsiTheme="minorHAnsi" w:cstheme="minorHAnsi"/>
                <w:sz w:val="20"/>
              </w:rPr>
              <w:t>ndicare la procedura ristretta</w:t>
            </w:r>
            <w:r w:rsidR="004F502D" w:rsidRPr="00487149">
              <w:rPr>
                <w:rFonts w:asciiTheme="minorHAnsi" w:hAnsiTheme="minorHAnsi" w:cstheme="minorHAnsi"/>
                <w:sz w:val="20"/>
              </w:rPr>
              <w:t xml:space="preserve"> esperita al cui esito non è stata presentata nessuna offerta appropriata;</w:t>
            </w:r>
          </w:p>
          <w:p w14:paraId="45FC049C" w14:textId="77777777" w:rsidR="004F502D" w:rsidRPr="00487149" w:rsidRDefault="00104F81"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4F502D" w:rsidRPr="00487149">
              <w:rPr>
                <w:rFonts w:asciiTheme="minorHAnsi" w:hAnsiTheme="minorHAnsi" w:cstheme="minorHAnsi"/>
                <w:sz w:val="20"/>
              </w:rPr>
              <w:t>ella procedura negoziata le condizioni iniziali del contratto devono essere rimaste sostanzialmente invariate. Fornire tutti gli elementi utili a verificare tale circostanza.</w:t>
            </w:r>
          </w:p>
          <w:p w14:paraId="7049BE2B" w14:textId="77777777" w:rsidR="003F0AC3" w:rsidRPr="00487149" w:rsidRDefault="003F0AC3"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2FBEBBF4"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E47C23" w:rsidRPr="00487149" w14:paraId="2328BAA9" w14:textId="77777777" w:rsidTr="00641495">
        <w:tc>
          <w:tcPr>
            <w:tcW w:w="9889" w:type="dxa"/>
            <w:shd w:val="clear" w:color="auto" w:fill="C6D9F1" w:themeFill="text2" w:themeFillTint="33"/>
          </w:tcPr>
          <w:p w14:paraId="433D5668" w14:textId="77777777" w:rsidR="00E47C23" w:rsidRPr="00487149" w:rsidRDefault="008A687A"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E47C23" w:rsidRPr="00487149" w14:paraId="147E9A0C" w14:textId="77777777" w:rsidTr="00641495">
        <w:tc>
          <w:tcPr>
            <w:tcW w:w="9889" w:type="dxa"/>
          </w:tcPr>
          <w:p w14:paraId="6C8DA7EE" w14:textId="77777777" w:rsidR="00787F74" w:rsidRPr="00487149" w:rsidRDefault="00787F7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quando l'urgenza risultante da </w:t>
            </w:r>
            <w:r w:rsidRPr="00487149">
              <w:rPr>
                <w:rFonts w:asciiTheme="minorHAnsi" w:hAnsiTheme="minorHAnsi" w:cstheme="minorHAnsi"/>
                <w:b/>
                <w:i/>
                <w:sz w:val="20"/>
              </w:rPr>
              <w:t>situazioni di crisi</w:t>
            </w:r>
            <w:r w:rsidRPr="00487149">
              <w:rPr>
                <w:rFonts w:asciiTheme="minorHAnsi" w:hAnsiTheme="minorHAnsi" w:cstheme="minorHAnsi"/>
                <w:i/>
                <w:sz w:val="20"/>
              </w:rPr>
              <w:t xml:space="preserve"> </w:t>
            </w:r>
            <w:r w:rsidRPr="00487149">
              <w:rPr>
                <w:rFonts w:asciiTheme="minorHAnsi" w:hAnsiTheme="minorHAnsi" w:cstheme="minorHAnsi"/>
                <w:b/>
                <w:i/>
                <w:sz w:val="20"/>
              </w:rPr>
              <w:t>non sia compatibile con i termini previsti dalla procedura ristretta</w:t>
            </w:r>
            <w:r w:rsidRPr="00487149">
              <w:rPr>
                <w:rFonts w:asciiTheme="minorHAnsi" w:hAnsiTheme="minorHAnsi" w:cstheme="minorHAnsi"/>
                <w:i/>
                <w:sz w:val="20"/>
              </w:rPr>
              <w:t>.</w:t>
            </w:r>
          </w:p>
          <w:p w14:paraId="11703AB1" w14:textId="77777777" w:rsidR="00E47C23" w:rsidRPr="00487149" w:rsidRDefault="00E47C2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19885B11" w14:textId="5C8D62AB" w:rsidR="00E47C23"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E47C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F1A4896" w14:textId="77777777" w:rsidR="00E47C23" w:rsidRPr="00487149" w:rsidRDefault="00E47C2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N.B. </w:t>
            </w:r>
            <w:r w:rsidR="008A687A" w:rsidRPr="00487149">
              <w:rPr>
                <w:rFonts w:asciiTheme="minorHAnsi" w:hAnsiTheme="minorHAnsi" w:cstheme="minorHAnsi"/>
                <w:i/>
                <w:sz w:val="20"/>
              </w:rPr>
              <w:t xml:space="preserve">La </w:t>
            </w:r>
            <w:r w:rsidR="00787F74" w:rsidRPr="00487149">
              <w:rPr>
                <w:rFonts w:asciiTheme="minorHAnsi" w:hAnsiTheme="minorHAnsi" w:cstheme="minorHAnsi"/>
                <w:b/>
                <w:i/>
                <w:sz w:val="20"/>
              </w:rPr>
              <w:t xml:space="preserve">nozione </w:t>
            </w:r>
            <w:r w:rsidR="008A687A" w:rsidRPr="00487149">
              <w:rPr>
                <w:rFonts w:asciiTheme="minorHAnsi" w:hAnsiTheme="minorHAnsi" w:cstheme="minorHAnsi"/>
                <w:b/>
                <w:i/>
                <w:sz w:val="20"/>
              </w:rPr>
              <w:t>di “crisi”</w:t>
            </w:r>
            <w:r w:rsidR="008A687A" w:rsidRPr="00487149">
              <w:rPr>
                <w:rFonts w:asciiTheme="minorHAnsi" w:hAnsiTheme="minorHAnsi" w:cstheme="minorHAnsi"/>
                <w:i/>
                <w:sz w:val="20"/>
              </w:rPr>
              <w:t>, ai sensi dell’art. 1, comma 1, lett. f) del 208/2011 è: “qua</w:t>
            </w:r>
            <w:r w:rsidR="00C51B60" w:rsidRPr="00487149">
              <w:rPr>
                <w:rFonts w:asciiTheme="minorHAnsi" w:hAnsiTheme="minorHAnsi" w:cstheme="minorHAnsi"/>
                <w:i/>
                <w:sz w:val="20"/>
              </w:rPr>
              <w:t>lsiasi situazione in uno Stato M</w:t>
            </w:r>
            <w:r w:rsidR="008A687A" w:rsidRPr="00487149">
              <w:rPr>
                <w:rFonts w:asciiTheme="minorHAnsi" w:hAnsiTheme="minorHAnsi" w:cstheme="minorHAnsi"/>
                <w:i/>
                <w:sz w:val="20"/>
              </w:rPr>
              <w:t>em</w:t>
            </w:r>
            <w:r w:rsidR="00C51B60" w:rsidRPr="00487149">
              <w:rPr>
                <w:rFonts w:asciiTheme="minorHAnsi" w:hAnsiTheme="minorHAnsi" w:cstheme="minorHAnsi"/>
                <w:i/>
                <w:sz w:val="20"/>
              </w:rPr>
              <w:t>bro o in un Paese T</w:t>
            </w:r>
            <w:r w:rsidR="008A687A" w:rsidRPr="00487149">
              <w:rPr>
                <w:rFonts w:asciiTheme="minorHAnsi" w:hAnsiTheme="minorHAnsi" w:cstheme="minorHAnsi"/>
                <w:i/>
                <w:sz w:val="20"/>
              </w:rPr>
              <w:t>er</w:t>
            </w:r>
            <w:r w:rsidR="00787F74" w:rsidRPr="00487149">
              <w:rPr>
                <w:rFonts w:asciiTheme="minorHAnsi" w:hAnsiTheme="minorHAnsi" w:cstheme="minorHAnsi"/>
                <w:i/>
                <w:sz w:val="20"/>
              </w:rPr>
              <w:t>zo nella quale si è verificato un</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evento dannoso</w:t>
            </w:r>
            <w:r w:rsidR="00787F74" w:rsidRPr="00487149">
              <w:rPr>
                <w:rFonts w:asciiTheme="minorHAnsi" w:hAnsiTheme="minorHAnsi" w:cstheme="minorHAnsi"/>
                <w:i/>
                <w:sz w:val="20"/>
              </w:rPr>
              <w:t xml:space="preserve"> che</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 xml:space="preserve">superi chiaramente la portata </w:t>
            </w:r>
            <w:r w:rsidR="00787F74" w:rsidRPr="00487149">
              <w:rPr>
                <w:rFonts w:asciiTheme="minorHAnsi" w:hAnsiTheme="minorHAnsi" w:cstheme="minorHAnsi"/>
                <w:b/>
                <w:i/>
                <w:sz w:val="20"/>
              </w:rPr>
              <w:t>degli eventi dannosi della vita</w:t>
            </w:r>
            <w:r w:rsidR="008A687A" w:rsidRPr="00487149">
              <w:rPr>
                <w:rFonts w:asciiTheme="minorHAnsi" w:hAnsiTheme="minorHAnsi" w:cstheme="minorHAnsi"/>
                <w:b/>
                <w:i/>
                <w:sz w:val="20"/>
              </w:rPr>
              <w:t xml:space="preserve"> quotidiana</w:t>
            </w:r>
            <w:r w:rsidR="008A687A" w:rsidRPr="00487149">
              <w:rPr>
                <w:rFonts w:asciiTheme="minorHAnsi" w:hAnsiTheme="minorHAnsi" w:cstheme="minorHAnsi"/>
                <w:i/>
                <w:sz w:val="20"/>
              </w:rPr>
              <w:t xml:space="preserve"> e in tal modo </w:t>
            </w:r>
            <w:r w:rsidR="008A687A" w:rsidRPr="00487149">
              <w:rPr>
                <w:rFonts w:asciiTheme="minorHAnsi" w:hAnsiTheme="minorHAnsi" w:cstheme="minorHAnsi"/>
                <w:b/>
                <w:i/>
                <w:sz w:val="20"/>
              </w:rPr>
              <w:t xml:space="preserve">metta seriamente in </w:t>
            </w:r>
            <w:r w:rsidR="00787F74" w:rsidRPr="00487149">
              <w:rPr>
                <w:rFonts w:asciiTheme="minorHAnsi" w:hAnsiTheme="minorHAnsi" w:cstheme="minorHAnsi"/>
                <w:b/>
                <w:i/>
                <w:sz w:val="20"/>
              </w:rPr>
              <w:t>pericolo o comprometta la vita e</w:t>
            </w:r>
            <w:r w:rsidR="008A687A" w:rsidRPr="00487149">
              <w:rPr>
                <w:rFonts w:asciiTheme="minorHAnsi" w:hAnsiTheme="minorHAnsi" w:cstheme="minorHAnsi"/>
                <w:b/>
                <w:i/>
                <w:sz w:val="20"/>
              </w:rPr>
              <w:t xml:space="preserve"> la salute delle persone</w:t>
            </w:r>
            <w:r w:rsidR="008A687A" w:rsidRPr="00487149">
              <w:rPr>
                <w:rFonts w:asciiTheme="minorHAnsi" w:hAnsiTheme="minorHAnsi" w:cstheme="minorHAnsi"/>
                <w:i/>
                <w:sz w:val="20"/>
              </w:rPr>
              <w:t>, o abbia</w:t>
            </w:r>
            <w:r w:rsidR="00787F74" w:rsidRPr="00487149">
              <w:rPr>
                <w:rFonts w:asciiTheme="minorHAnsi" w:hAnsiTheme="minorHAnsi" w:cstheme="minorHAnsi"/>
                <w:i/>
                <w:sz w:val="20"/>
              </w:rPr>
              <w:t xml:space="preserve"> un </w:t>
            </w:r>
            <w:r w:rsidR="008A687A" w:rsidRPr="00487149">
              <w:rPr>
                <w:rFonts w:asciiTheme="minorHAnsi" w:hAnsiTheme="minorHAnsi" w:cstheme="minorHAnsi"/>
                <w:i/>
                <w:sz w:val="20"/>
              </w:rPr>
              <w:t>significativo</w:t>
            </w:r>
            <w:r w:rsidR="00787F74" w:rsidRPr="00487149">
              <w:rPr>
                <w:rFonts w:asciiTheme="minorHAnsi" w:hAnsiTheme="minorHAnsi" w:cstheme="minorHAnsi"/>
                <w:i/>
                <w:sz w:val="20"/>
              </w:rPr>
              <w:t xml:space="preserve"> impatto sui </w:t>
            </w:r>
            <w:r w:rsidR="008A687A" w:rsidRPr="00487149">
              <w:rPr>
                <w:rFonts w:asciiTheme="minorHAnsi" w:hAnsiTheme="minorHAnsi" w:cstheme="minorHAnsi"/>
                <w:i/>
                <w:sz w:val="20"/>
              </w:rPr>
              <w:t>valori immobiliari ovvero richieda misure</w:t>
            </w:r>
            <w:r w:rsidR="00787F74" w:rsidRPr="00487149">
              <w:rPr>
                <w:rFonts w:asciiTheme="minorHAnsi" w:hAnsiTheme="minorHAnsi" w:cstheme="minorHAnsi"/>
                <w:i/>
                <w:sz w:val="20"/>
              </w:rPr>
              <w:t xml:space="preserve"> per approvvigionamenti vitali </w:t>
            </w:r>
            <w:r w:rsidR="008A687A" w:rsidRPr="00487149">
              <w:rPr>
                <w:rFonts w:asciiTheme="minorHAnsi" w:hAnsiTheme="minorHAnsi" w:cstheme="minorHAnsi"/>
                <w:i/>
                <w:sz w:val="20"/>
              </w:rPr>
              <w:t>per la popolazione. Si considerano «crisi» anche le situazioni in cui il verificarsi di un siffatto evento dannoso è considerato imminente. I conflitti armati e le g</w:t>
            </w:r>
            <w:r w:rsidR="00787F74" w:rsidRPr="00487149">
              <w:rPr>
                <w:rFonts w:asciiTheme="minorHAnsi" w:hAnsiTheme="minorHAnsi" w:cstheme="minorHAnsi"/>
                <w:i/>
                <w:sz w:val="20"/>
              </w:rPr>
              <w:t>uerre sono considerati «crisi»”.</w:t>
            </w:r>
          </w:p>
          <w:p w14:paraId="4E5F58D1" w14:textId="77777777" w:rsidR="00E47C23" w:rsidRPr="00487149" w:rsidRDefault="00E47C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ADF17DA" w14:textId="77777777" w:rsidR="00E47C23" w:rsidRPr="00487149" w:rsidRDefault="00031F79"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E47C23" w:rsidRPr="00487149">
              <w:rPr>
                <w:rFonts w:asciiTheme="minorHAnsi" w:hAnsiTheme="minorHAnsi" w:cstheme="minorHAnsi"/>
                <w:sz w:val="20"/>
              </w:rPr>
              <w:t xml:space="preserve">a determina a contrarre, ai </w:t>
            </w:r>
            <w:r w:rsidR="00BC7157" w:rsidRPr="00487149">
              <w:rPr>
                <w:rFonts w:asciiTheme="minorHAnsi" w:hAnsiTheme="minorHAnsi" w:cstheme="minorHAnsi"/>
                <w:sz w:val="20"/>
              </w:rPr>
              <w:t xml:space="preserve">sensi dell’art. 18 comma 1 del </w:t>
            </w:r>
            <w:r w:rsidR="00E47C23"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E47C23"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E47C23" w:rsidRPr="00487149">
              <w:rPr>
                <w:rFonts w:asciiTheme="minorHAnsi" w:hAnsiTheme="minorHAnsi" w:cstheme="minorHAnsi"/>
                <w:sz w:val="20"/>
              </w:rPr>
              <w:t xml:space="preserve"> adeguata motivazione, del ricorso alla procedura negoziata;</w:t>
            </w:r>
          </w:p>
          <w:p w14:paraId="1BA2DC71" w14:textId="77777777" w:rsidR="00E47C23" w:rsidRPr="00487149" w:rsidRDefault="00C51B60"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E47C23" w:rsidRPr="00487149">
              <w:rPr>
                <w:rFonts w:asciiTheme="minorHAnsi" w:hAnsiTheme="minorHAnsi" w:cstheme="minorHAnsi"/>
                <w:sz w:val="20"/>
              </w:rPr>
              <w:t>i sensi dell’art. 18, comma 7 del D.</w:t>
            </w:r>
            <w:r w:rsidR="00BC7157" w:rsidRPr="00487149">
              <w:rPr>
                <w:rFonts w:asciiTheme="minorHAnsi" w:hAnsiTheme="minorHAnsi" w:cstheme="minorHAnsi"/>
                <w:sz w:val="20"/>
              </w:rPr>
              <w:t xml:space="preserve"> </w:t>
            </w:r>
            <w:r w:rsidR="00E47C2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w:t>
            </w:r>
            <w:r w:rsidRPr="00487149">
              <w:rPr>
                <w:rFonts w:asciiTheme="minorHAnsi" w:hAnsiTheme="minorHAnsi" w:cstheme="minorHAnsi"/>
                <w:sz w:val="20"/>
              </w:rPr>
              <w:t>enza, rotazione.</w:t>
            </w:r>
          </w:p>
          <w:p w14:paraId="51EF9126" w14:textId="77777777" w:rsidR="00E47C23" w:rsidRPr="00487149" w:rsidRDefault="006D7DE3"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La determina a contrarre deve contenere la motivazione dell’urgenza derivante da situazioni di crisi, tale da non risultare compatibile con i termini delle procedure</w:t>
            </w:r>
            <w:r w:rsidR="00C51B60" w:rsidRPr="00487149">
              <w:rPr>
                <w:rFonts w:asciiTheme="minorHAnsi" w:hAnsiTheme="minorHAnsi" w:cstheme="minorHAnsi"/>
                <w:sz w:val="20"/>
              </w:rPr>
              <w:t xml:space="preserve"> ristrette.</w:t>
            </w:r>
          </w:p>
          <w:p w14:paraId="6EA03E30"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57E87355"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TableGrid"/>
        <w:tblW w:w="9889" w:type="dxa"/>
        <w:tblLook w:val="04A0" w:firstRow="1" w:lastRow="0" w:firstColumn="1" w:lastColumn="0" w:noHBand="0" w:noVBand="1"/>
      </w:tblPr>
      <w:tblGrid>
        <w:gridCol w:w="9889"/>
      </w:tblGrid>
      <w:tr w:rsidR="002A3D02" w:rsidRPr="00487149" w14:paraId="318B31B6" w14:textId="77777777" w:rsidTr="00641495">
        <w:tc>
          <w:tcPr>
            <w:tcW w:w="9889" w:type="dxa"/>
            <w:shd w:val="clear" w:color="auto" w:fill="C6D9F1" w:themeFill="text2" w:themeFillTint="33"/>
          </w:tcPr>
          <w:p w14:paraId="0B9D6DD5" w14:textId="77777777" w:rsidR="002A3D02" w:rsidRPr="00487149" w:rsidRDefault="002A3D02"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d)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2A3D02" w:rsidRPr="00487149" w14:paraId="198423A1" w14:textId="77777777" w:rsidTr="00641495">
        <w:tc>
          <w:tcPr>
            <w:tcW w:w="9889" w:type="dxa"/>
          </w:tcPr>
          <w:p w14:paraId="43FEE8D6" w14:textId="370F30F5" w:rsidR="002A3D02" w:rsidRPr="00487149" w:rsidRDefault="00E80052"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per ragioni di natura tecnica</w:t>
            </w:r>
            <w:r w:rsidRPr="00487149">
              <w:rPr>
                <w:rFonts w:asciiTheme="minorHAnsi" w:hAnsiTheme="minorHAnsi" w:cstheme="minorHAnsi"/>
                <w:i/>
                <w:sz w:val="20"/>
              </w:rPr>
              <w:t xml:space="preserve"> ovvero </w:t>
            </w:r>
            <w:r w:rsidRPr="00487149">
              <w:rPr>
                <w:rFonts w:asciiTheme="minorHAnsi" w:hAnsiTheme="minorHAnsi" w:cstheme="minorHAnsi"/>
                <w:b/>
                <w:i/>
                <w:sz w:val="20"/>
              </w:rPr>
              <w:t xml:space="preserve">attinenti </w:t>
            </w:r>
            <w:r w:rsidR="00C26D52" w:rsidRPr="00487149">
              <w:rPr>
                <w:rFonts w:asciiTheme="minorHAnsi" w:hAnsiTheme="minorHAnsi" w:cstheme="minorHAnsi"/>
                <w:b/>
                <w:i/>
                <w:sz w:val="20"/>
              </w:rPr>
              <w:t xml:space="preserve">alla tutela di diritti </w:t>
            </w:r>
            <w:r w:rsidRPr="00487149">
              <w:rPr>
                <w:rFonts w:asciiTheme="minorHAnsi" w:hAnsiTheme="minorHAnsi" w:cstheme="minorHAnsi"/>
                <w:b/>
                <w:i/>
                <w:sz w:val="20"/>
              </w:rPr>
              <w:t>esclusivi</w:t>
            </w:r>
            <w:r w:rsidR="00C26D52" w:rsidRPr="00487149">
              <w:rPr>
                <w:rFonts w:asciiTheme="minorHAnsi" w:hAnsiTheme="minorHAnsi" w:cstheme="minorHAnsi"/>
                <w:i/>
                <w:sz w:val="20"/>
              </w:rPr>
              <w:t xml:space="preserve"> il contratto possa essere </w:t>
            </w:r>
            <w:r w:rsidRPr="00487149">
              <w:rPr>
                <w:rFonts w:asciiTheme="minorHAnsi" w:hAnsiTheme="minorHAnsi" w:cstheme="minorHAnsi"/>
                <w:i/>
                <w:sz w:val="20"/>
              </w:rPr>
              <w:t xml:space="preserve">affidato unicamente ad un </w:t>
            </w:r>
            <w:r w:rsidR="00C26D52" w:rsidRPr="00487149">
              <w:rPr>
                <w:rFonts w:asciiTheme="minorHAnsi" w:hAnsiTheme="minorHAnsi" w:cstheme="minorHAnsi"/>
                <w:i/>
                <w:sz w:val="20"/>
              </w:rPr>
              <w:t>operatore economico determinato.</w:t>
            </w:r>
            <w:r w:rsidR="007F1BBD" w:rsidRPr="00487149">
              <w:rPr>
                <w:rFonts w:asciiTheme="minorHAnsi" w:hAnsiTheme="minorHAnsi" w:cstheme="minorHAnsi"/>
                <w:i/>
                <w:sz w:val="20"/>
              </w:rPr>
              <w:t xml:space="preserve"> </w:t>
            </w:r>
            <w:r w:rsidR="002A3D02" w:rsidRPr="00487149">
              <w:rPr>
                <w:rFonts w:asciiTheme="minorHAnsi" w:hAnsiTheme="minorHAnsi" w:cstheme="minorHAnsi"/>
                <w:i/>
                <w:sz w:val="20"/>
              </w:rPr>
              <w:t xml:space="preserve">La </w:t>
            </w:r>
            <w:r w:rsidR="002A3D02" w:rsidRPr="00487149">
              <w:rPr>
                <w:rFonts w:asciiTheme="minorHAnsi" w:hAnsiTheme="minorHAnsi" w:cstheme="minorHAnsi"/>
                <w:b/>
                <w:i/>
                <w:sz w:val="20"/>
              </w:rPr>
              <w:t>motivazione</w:t>
            </w:r>
            <w:r w:rsidR="002A3D02" w:rsidRPr="00487149">
              <w:rPr>
                <w:rFonts w:asciiTheme="minorHAnsi" w:hAnsiTheme="minorHAnsi" w:cstheme="minorHAnsi"/>
                <w:i/>
                <w:sz w:val="20"/>
              </w:rPr>
              <w:t xml:space="preserve"> deve consistere nella enunciazione dei </w:t>
            </w:r>
            <w:r w:rsidR="002A3D02" w:rsidRPr="00487149">
              <w:rPr>
                <w:rFonts w:asciiTheme="minorHAnsi" w:hAnsiTheme="minorHAnsi" w:cstheme="minorHAnsi"/>
                <w:b/>
                <w:i/>
                <w:sz w:val="20"/>
              </w:rPr>
              <w:t>presupposti di fatto</w:t>
            </w:r>
            <w:r w:rsidR="002A3D02" w:rsidRPr="00487149">
              <w:rPr>
                <w:rFonts w:asciiTheme="minorHAnsi" w:hAnsiTheme="minorHAnsi" w:cstheme="minorHAnsi"/>
                <w:i/>
                <w:sz w:val="20"/>
              </w:rPr>
              <w:t xml:space="preserve"> e dei </w:t>
            </w:r>
            <w:r w:rsidR="002A3D02" w:rsidRPr="00487149">
              <w:rPr>
                <w:rFonts w:asciiTheme="minorHAnsi" w:hAnsiTheme="minorHAnsi" w:cstheme="minorHAnsi"/>
                <w:b/>
                <w:i/>
                <w:sz w:val="20"/>
              </w:rPr>
              <w:t>motivi di diritto</w:t>
            </w:r>
            <w:r w:rsidR="002A3D02" w:rsidRPr="00487149">
              <w:rPr>
                <w:rFonts w:asciiTheme="minorHAnsi" w:hAnsiTheme="minorHAnsi" w:cstheme="minorHAnsi"/>
                <w:i/>
                <w:sz w:val="20"/>
              </w:rPr>
              <w:t xml:space="preserve"> su cui si fonda il provvedimento, in relazione alle risultanze dell'istruttoria.</w:t>
            </w:r>
            <w:r w:rsidR="007F1BBD" w:rsidRPr="00487149">
              <w:rPr>
                <w:rFonts w:asciiTheme="minorHAnsi" w:hAnsiTheme="minorHAnsi" w:cstheme="minorHAnsi"/>
                <w:i/>
                <w:sz w:val="20"/>
              </w:rPr>
              <w:t xml:space="preserve"> </w:t>
            </w:r>
            <w:r w:rsidR="00E97DBE" w:rsidRPr="00487149">
              <w:rPr>
                <w:rFonts w:asciiTheme="minorHAnsi" w:hAnsiTheme="minorHAnsi" w:cstheme="minorHAnsi"/>
                <w:i/>
                <w:sz w:val="20"/>
              </w:rPr>
              <w:t>In particolare,</w:t>
            </w:r>
            <w:r w:rsidR="002A3D02"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25372BCA" w14:textId="1963EAB6" w:rsidR="002A3D02" w:rsidRPr="00487149" w:rsidRDefault="002A3D02"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 xml:space="preserve">N.B. </w:t>
            </w:r>
            <w:r w:rsidRPr="00487149">
              <w:rPr>
                <w:rFonts w:asciiTheme="minorHAnsi" w:hAnsiTheme="minorHAnsi" w:cstheme="minorHAnsi"/>
                <w:sz w:val="20"/>
              </w:rPr>
              <w:t xml:space="preserve">In tali casi la </w:t>
            </w:r>
            <w:r w:rsidRPr="00487149">
              <w:rPr>
                <w:rFonts w:asciiTheme="minorHAnsi" w:hAnsiTheme="minorHAnsi" w:cstheme="minorHAnsi"/>
                <w:b/>
                <w:sz w:val="20"/>
              </w:rPr>
              <w:t>determina a contrarre</w:t>
            </w:r>
            <w:r w:rsidRPr="00487149">
              <w:rPr>
                <w:rFonts w:asciiTheme="minorHAnsi" w:hAnsiTheme="minorHAnsi" w:cstheme="minorHAnsi"/>
                <w:sz w:val="20"/>
              </w:rPr>
              <w:t xml:space="preserve"> deve tenere conto o, comunque, </w:t>
            </w:r>
            <w:r w:rsidRPr="00487149">
              <w:rPr>
                <w:rFonts w:asciiTheme="minorHAnsi" w:hAnsiTheme="minorHAnsi" w:cstheme="minorHAnsi"/>
                <w:b/>
                <w:sz w:val="20"/>
              </w:rPr>
              <w:t>seguire ad apposita indagine di mercato</w:t>
            </w:r>
            <w:r w:rsidR="007F1BBD" w:rsidRPr="00487149">
              <w:rPr>
                <w:rFonts w:asciiTheme="minorHAnsi" w:hAnsiTheme="minorHAnsi" w:cstheme="minorHAnsi"/>
                <w:sz w:val="20"/>
              </w:rPr>
              <w:t xml:space="preserve"> o</w:t>
            </w:r>
            <w:r w:rsidRPr="00487149">
              <w:rPr>
                <w:rFonts w:asciiTheme="minorHAnsi" w:hAnsiTheme="minorHAnsi" w:cstheme="minorHAnsi"/>
                <w:sz w:val="20"/>
              </w:rPr>
              <w:t xml:space="preserve"> </w:t>
            </w:r>
            <w:r w:rsidRPr="00487149">
              <w:rPr>
                <w:rFonts w:asciiTheme="minorHAnsi" w:hAnsiTheme="minorHAnsi" w:cstheme="minorHAnsi"/>
                <w:b/>
                <w:sz w:val="20"/>
              </w:rPr>
              <w:t>relazione tecnica</w:t>
            </w:r>
            <w:r w:rsidRPr="00487149">
              <w:rPr>
                <w:rFonts w:asciiTheme="minorHAnsi" w:hAnsiTheme="minorHAnsi" w:cstheme="minorHAnsi"/>
                <w:sz w:val="20"/>
              </w:rPr>
              <w:t xml:space="preserve"> che giustifichi le ragioni a </w:t>
            </w:r>
            <w:r w:rsidR="00623BA2" w:rsidRPr="00487149">
              <w:rPr>
                <w:rFonts w:asciiTheme="minorHAnsi" w:hAnsiTheme="minorHAnsi" w:cstheme="minorHAnsi"/>
                <w:sz w:val="20"/>
              </w:rPr>
              <w:t xml:space="preserve">sostegno dell’affidamento. </w:t>
            </w:r>
            <w:r w:rsidR="00623BA2" w:rsidRPr="00487149">
              <w:rPr>
                <w:rFonts w:asciiTheme="minorHAnsi" w:hAnsiTheme="minorHAnsi" w:cstheme="minorHAnsi"/>
                <w:b/>
                <w:sz w:val="20"/>
              </w:rPr>
              <w:t>Deve</w:t>
            </w:r>
            <w:r w:rsidRPr="00487149">
              <w:rPr>
                <w:rFonts w:asciiTheme="minorHAnsi" w:hAnsiTheme="minorHAnsi" w:cstheme="minorHAnsi"/>
                <w:sz w:val="20"/>
              </w:rPr>
              <w:t xml:space="preserve"> quindi </w:t>
            </w:r>
            <w:r w:rsidRPr="00487149">
              <w:rPr>
                <w:rFonts w:asciiTheme="minorHAnsi" w:hAnsiTheme="minorHAnsi" w:cstheme="minorHAnsi"/>
                <w:b/>
                <w:sz w:val="20"/>
              </w:rPr>
              <w:t>essere predisposto un documento tecnico</w:t>
            </w:r>
            <w:r w:rsidRPr="00487149">
              <w:rPr>
                <w:rFonts w:asciiTheme="minorHAnsi" w:hAnsiTheme="minorHAnsi" w:cstheme="minorHAnsi"/>
                <w:sz w:val="20"/>
              </w:rPr>
              <w:t xml:space="preserve"> dalla stazione appaltante dal quale possano evincersi in modo univoco le esigenze della stessa ad acquisire un determinato bene e/o servizio e soprattutto le caratteristiche tecniche che il suddetto bene e/o servizio deve possedere per ga</w:t>
            </w:r>
            <w:r w:rsidR="00623BA2" w:rsidRPr="00487149">
              <w:rPr>
                <w:rFonts w:asciiTheme="minorHAnsi" w:hAnsiTheme="minorHAnsi" w:cstheme="minorHAnsi"/>
                <w:sz w:val="20"/>
              </w:rPr>
              <w:t xml:space="preserve">rantire la migliore fruibilità. </w:t>
            </w:r>
            <w:r w:rsidRPr="00487149">
              <w:rPr>
                <w:rFonts w:asciiTheme="minorHAnsi" w:hAnsiTheme="minorHAnsi" w:cstheme="minorHAnsi"/>
                <w:sz w:val="20"/>
              </w:rPr>
              <w:t>L’</w:t>
            </w:r>
            <w:r w:rsidRPr="00487149">
              <w:rPr>
                <w:rFonts w:asciiTheme="minorHAnsi" w:hAnsiTheme="minorHAnsi" w:cstheme="minorHAnsi"/>
                <w:b/>
                <w:sz w:val="20"/>
              </w:rPr>
              <w:t xml:space="preserve">indagine di mercato è </w:t>
            </w:r>
            <w:r w:rsidR="00E97DBE" w:rsidRPr="00487149">
              <w:rPr>
                <w:rFonts w:asciiTheme="minorHAnsi" w:hAnsiTheme="minorHAnsi" w:cstheme="minorHAnsi"/>
                <w:b/>
                <w:sz w:val="20"/>
              </w:rPr>
              <w:t>diretta</w:t>
            </w:r>
            <w:r w:rsidR="00E97DBE" w:rsidRPr="00487149">
              <w:rPr>
                <w:rFonts w:asciiTheme="minorHAnsi" w:hAnsiTheme="minorHAnsi" w:cstheme="minorHAnsi"/>
                <w:sz w:val="20"/>
              </w:rPr>
              <w:t>, inoltre,</w:t>
            </w:r>
            <w:r w:rsidRPr="00487149">
              <w:rPr>
                <w:rFonts w:asciiTheme="minorHAnsi" w:hAnsiTheme="minorHAnsi" w:cstheme="minorHAnsi"/>
                <w:sz w:val="20"/>
              </w:rPr>
              <w:t xml:space="preserve"> a </w:t>
            </w:r>
            <w:r w:rsidRPr="00487149">
              <w:rPr>
                <w:rFonts w:asciiTheme="minorHAnsi" w:hAnsiTheme="minorHAnsi" w:cstheme="minorHAnsi"/>
                <w:b/>
                <w:sz w:val="20"/>
              </w:rPr>
              <w:t>individuare gli operatori economici</w:t>
            </w:r>
            <w:r w:rsidRPr="00487149">
              <w:rPr>
                <w:rFonts w:asciiTheme="minorHAnsi" w:hAnsiTheme="minorHAnsi" w:cstheme="minorHAnsi"/>
                <w:sz w:val="20"/>
              </w:rPr>
              <w:t xml:space="preserve"> da invitare sulla base di informazioni riguardanti le caratteristiche di qualificazione economico finanziaria e tecnico organizzativa e deve essere condotta nel rispetto dei principi di trasp</w:t>
            </w:r>
            <w:r w:rsidR="00623BA2" w:rsidRPr="00487149">
              <w:rPr>
                <w:rFonts w:asciiTheme="minorHAnsi" w:hAnsiTheme="minorHAnsi" w:cstheme="minorHAnsi"/>
                <w:sz w:val="20"/>
              </w:rPr>
              <w:t xml:space="preserve">arenza, concorrenza, rotazione. </w:t>
            </w:r>
            <w:r w:rsidRPr="00487149">
              <w:rPr>
                <w:rFonts w:asciiTheme="minorHAnsi" w:hAnsiTheme="minorHAnsi" w:cstheme="minorHAnsi"/>
                <w:sz w:val="20"/>
              </w:rPr>
              <w:t xml:space="preserve">Il mancato ricorso all’indagine di mercato può essere giustificato in considerazione della </w:t>
            </w:r>
            <w:r w:rsidRPr="00487149">
              <w:rPr>
                <w:rFonts w:asciiTheme="minorHAnsi" w:hAnsiTheme="minorHAnsi" w:cstheme="minorHAnsi"/>
                <w:b/>
                <w:sz w:val="20"/>
              </w:rPr>
              <w:t>presenza di un unico operatore economico titolare di diritti di esclusiva</w:t>
            </w:r>
            <w:r w:rsidRPr="00487149">
              <w:rPr>
                <w:rFonts w:asciiTheme="minorHAnsi" w:hAnsiTheme="minorHAnsi" w:cstheme="minorHAnsi"/>
                <w:sz w:val="20"/>
              </w:rPr>
              <w:t xml:space="preserve"> (brevetti, contratti di distribuzione esclusiva); in tal caso, la stazione appaltante deve acquisire agli atti eventuali </w:t>
            </w:r>
            <w:r w:rsidRPr="00487149">
              <w:rPr>
                <w:rFonts w:asciiTheme="minorHAnsi" w:hAnsiTheme="minorHAnsi" w:cstheme="minorHAnsi"/>
                <w:b/>
                <w:sz w:val="20"/>
              </w:rPr>
              <w:t>brevetti o contratti che conferiscono diritti di esclusiva</w:t>
            </w:r>
            <w:r w:rsidRPr="00487149">
              <w:rPr>
                <w:rFonts w:asciiTheme="minorHAnsi" w:hAnsiTheme="minorHAnsi" w:cstheme="minorHAnsi"/>
                <w:sz w:val="20"/>
              </w:rPr>
              <w:t xml:space="preserve"> su un determinato bene che intende acquisire.</w:t>
            </w:r>
          </w:p>
          <w:p w14:paraId="5097BA40" w14:textId="77777777" w:rsidR="002A3D02" w:rsidRPr="00487149" w:rsidRDefault="002A3D02" w:rsidP="000135BC">
            <w:pPr>
              <w:spacing w:before="60" w:after="120" w:line="360" w:lineRule="auto"/>
              <w:jc w:val="both"/>
              <w:rPr>
                <w:rFonts w:asciiTheme="minorHAnsi" w:hAnsiTheme="minorHAnsi" w:cstheme="minorHAnsi"/>
                <w:i/>
                <w:sz w:val="20"/>
                <w:u w:val="single"/>
              </w:rPr>
            </w:pPr>
            <w:r w:rsidRPr="00487149">
              <w:rPr>
                <w:rFonts w:asciiTheme="minorHAnsi" w:hAnsiTheme="minorHAnsi" w:cstheme="minorHAnsi"/>
                <w:i/>
                <w:sz w:val="20"/>
                <w:u w:val="single"/>
              </w:rPr>
              <w:t>Punti di attenzione per la stesura della motivazione:</w:t>
            </w:r>
          </w:p>
          <w:p w14:paraId="67D1093B"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 xml:space="preserve">a determina a contrarre, ai </w:t>
            </w:r>
            <w:r w:rsidRPr="00487149">
              <w:rPr>
                <w:rFonts w:asciiTheme="minorHAnsi" w:hAnsiTheme="minorHAnsi" w:cstheme="minorHAnsi"/>
                <w:sz w:val="20"/>
              </w:rPr>
              <w:t xml:space="preserve">sensi dell’art. 18 comma 1 del </w:t>
            </w:r>
            <w:r w:rsidR="002A3D02" w:rsidRPr="00487149">
              <w:rPr>
                <w:rFonts w:asciiTheme="minorHAnsi" w:hAnsiTheme="minorHAnsi" w:cstheme="minorHAnsi"/>
                <w:sz w:val="20"/>
              </w:rPr>
              <w:t>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 xml:space="preserve">Lgs. n. 208/2011, deve </w:t>
            </w:r>
            <w:r w:rsidR="00623BA2" w:rsidRPr="00487149">
              <w:rPr>
                <w:rFonts w:asciiTheme="minorHAnsi" w:hAnsiTheme="minorHAnsi" w:cstheme="minorHAnsi"/>
                <w:sz w:val="20"/>
              </w:rPr>
              <w:t>contenere</w:t>
            </w:r>
            <w:r w:rsidR="002A3D02" w:rsidRPr="00487149">
              <w:rPr>
                <w:rFonts w:asciiTheme="minorHAnsi" w:hAnsiTheme="minorHAnsi" w:cstheme="minorHAnsi"/>
                <w:sz w:val="20"/>
              </w:rPr>
              <w:t xml:space="preserve"> adeguata motivazione, del ricorso alla procedura negoziata e degli esiti dell’istruttoria/indagine di mercato;</w:t>
            </w:r>
          </w:p>
          <w:p w14:paraId="595C106C"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2A3D02" w:rsidRPr="00487149">
              <w:rPr>
                <w:rFonts w:asciiTheme="minorHAnsi" w:hAnsiTheme="minorHAnsi" w:cstheme="minorHAnsi"/>
                <w:sz w:val="20"/>
              </w:rPr>
              <w:t>i sensi dell’art. 18, comma 7 del 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r w:rsidR="009C4162" w:rsidRPr="00487149">
              <w:rPr>
                <w:rFonts w:asciiTheme="minorHAnsi" w:hAnsiTheme="minorHAnsi" w:cstheme="minorHAnsi"/>
                <w:sz w:val="20"/>
              </w:rPr>
              <w:t>;</w:t>
            </w:r>
          </w:p>
          <w:p w14:paraId="3BEEDFF8" w14:textId="77777777" w:rsidR="002A3D02" w:rsidRPr="00487149" w:rsidRDefault="00FF5135"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a scelta di un operatore economico determinato deve trovare riscontro in apposita istruttoria o indagine di mercato;</w:t>
            </w:r>
          </w:p>
          <w:p w14:paraId="5612F3AD" w14:textId="77777777" w:rsidR="002A3D02" w:rsidRPr="00487149" w:rsidRDefault="009C4162"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Le motivazioni alla base dell’affidamento devono attestare la sussistenza di ragioni di natura tecnica ovvero attinenti alla tutela di d</w:t>
            </w:r>
            <w:r w:rsidR="00FF5135" w:rsidRPr="00487149">
              <w:rPr>
                <w:rFonts w:asciiTheme="minorHAnsi" w:hAnsiTheme="minorHAnsi" w:cstheme="minorHAnsi"/>
                <w:sz w:val="20"/>
              </w:rPr>
              <w:t>iritti esclusivi</w:t>
            </w:r>
            <w:r w:rsidRPr="00487149">
              <w:rPr>
                <w:rFonts w:asciiTheme="minorHAnsi" w:hAnsiTheme="minorHAnsi" w:cstheme="minorHAnsi"/>
                <w:sz w:val="20"/>
              </w:rPr>
              <w:t>.</w:t>
            </w:r>
          </w:p>
          <w:p w14:paraId="301B11BC"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7D579227"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370" w:gutter="0"/>
          <w:cols w:space="720"/>
          <w:docGrid w:linePitch="360"/>
        </w:sectPr>
      </w:pPr>
    </w:p>
    <w:tbl>
      <w:tblPr>
        <w:tblStyle w:val="TableGrid"/>
        <w:tblW w:w="9889" w:type="dxa"/>
        <w:tblLook w:val="04A0" w:firstRow="1" w:lastRow="0" w:firstColumn="1" w:lastColumn="0" w:noHBand="0" w:noVBand="1"/>
      </w:tblPr>
      <w:tblGrid>
        <w:gridCol w:w="9889"/>
      </w:tblGrid>
      <w:tr w:rsidR="001738C1" w:rsidRPr="00487149" w14:paraId="3CD9B976" w14:textId="77777777" w:rsidTr="00641495">
        <w:tc>
          <w:tcPr>
            <w:tcW w:w="9889" w:type="dxa"/>
            <w:shd w:val="clear" w:color="auto" w:fill="C6D9F1" w:themeFill="text2" w:themeFillTint="33"/>
          </w:tcPr>
          <w:p w14:paraId="238EEAFD" w14:textId="77777777" w:rsidR="001738C1" w:rsidRPr="00487149" w:rsidRDefault="001738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e)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1738C1" w:rsidRPr="00D73BAD" w14:paraId="5616EB54" w14:textId="77777777" w:rsidTr="00641495">
        <w:tc>
          <w:tcPr>
            <w:tcW w:w="9889" w:type="dxa"/>
          </w:tcPr>
          <w:p w14:paraId="07ACBDA3" w14:textId="77777777" w:rsidR="001738C1" w:rsidRPr="00487149" w:rsidRDefault="00DB3A5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nella misura strettamente necessaria, quando l'</w:t>
            </w:r>
            <w:r w:rsidRPr="00487149">
              <w:rPr>
                <w:rFonts w:asciiTheme="minorHAnsi" w:hAnsiTheme="minorHAnsi" w:cstheme="minorHAnsi"/>
                <w:b/>
                <w:i/>
                <w:sz w:val="20"/>
              </w:rPr>
              <w:t>estrema urgenza</w:t>
            </w:r>
            <w:r w:rsidRPr="00487149">
              <w:rPr>
                <w:rFonts w:asciiTheme="minorHAnsi" w:hAnsiTheme="minorHAnsi" w:cstheme="minorHAnsi"/>
                <w:i/>
                <w:sz w:val="20"/>
              </w:rPr>
              <w:t xml:space="preserve">, risultante da </w:t>
            </w:r>
            <w:r w:rsidRPr="00487149">
              <w:rPr>
                <w:rFonts w:asciiTheme="minorHAnsi" w:hAnsiTheme="minorHAnsi" w:cstheme="minorHAnsi"/>
                <w:b/>
                <w:i/>
                <w:sz w:val="20"/>
              </w:rPr>
              <w:t>eventi imprevedibili</w:t>
            </w:r>
            <w:r w:rsidRPr="00487149">
              <w:rPr>
                <w:rFonts w:asciiTheme="minorHAnsi" w:hAnsiTheme="minorHAnsi" w:cstheme="minorHAnsi"/>
                <w:i/>
                <w:sz w:val="20"/>
              </w:rPr>
              <w:t xml:space="preserve"> per le stazioni appaltanti, non è compatibile con i termini imposti dalle procedure ristrette. Le </w:t>
            </w:r>
            <w:r w:rsidRPr="00487149">
              <w:rPr>
                <w:rFonts w:asciiTheme="minorHAnsi" w:hAnsiTheme="minorHAnsi" w:cstheme="minorHAnsi"/>
                <w:b/>
                <w:i/>
                <w:sz w:val="20"/>
              </w:rPr>
              <w:t>circostanze invocate a giustificazione della estrema urgenza non devono essere imputabili alle stazioni appaltanti</w:t>
            </w:r>
            <w:r w:rsidRPr="00487149">
              <w:rPr>
                <w:rFonts w:asciiTheme="minorHAnsi" w:hAnsiTheme="minorHAnsi" w:cstheme="minorHAnsi"/>
                <w:i/>
                <w:sz w:val="20"/>
              </w:rPr>
              <w:t xml:space="preserve">. </w:t>
            </w:r>
            <w:r w:rsidR="001738C1"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08F3BA8F" w14:textId="29300DE1" w:rsidR="001738C1" w:rsidRPr="00487149" w:rsidRDefault="002E59A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1738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948B71A" w14:textId="77777777" w:rsidR="001738C1" w:rsidRPr="00487149" w:rsidRDefault="001738C1"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45A507EF"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 xml:space="preserve">a determina a contrarre, ai </w:t>
            </w:r>
            <w:r w:rsidR="00593722" w:rsidRPr="00487149">
              <w:rPr>
                <w:rFonts w:asciiTheme="minorHAnsi" w:hAnsiTheme="minorHAnsi" w:cstheme="minorHAnsi"/>
                <w:sz w:val="20"/>
              </w:rPr>
              <w:t xml:space="preserve">sensi dell’art. 18 comma 1 del </w:t>
            </w:r>
            <w:r w:rsidR="001738C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 xml:space="preserve">Lgs. n. 208/2011, deve </w:t>
            </w:r>
            <w:r w:rsidR="00E842C7" w:rsidRPr="00487149">
              <w:rPr>
                <w:rFonts w:asciiTheme="minorHAnsi" w:hAnsiTheme="minorHAnsi" w:cstheme="minorHAnsi"/>
                <w:sz w:val="20"/>
              </w:rPr>
              <w:t>contenere</w:t>
            </w:r>
            <w:r w:rsidR="001738C1" w:rsidRPr="00487149">
              <w:rPr>
                <w:rFonts w:asciiTheme="minorHAnsi" w:hAnsiTheme="minorHAnsi" w:cstheme="minorHAnsi"/>
                <w:sz w:val="20"/>
              </w:rPr>
              <w:t xml:space="preserve"> adeguata motivazione, del ricorso alla procedura negoziata e degli esiti dell’istruttoria/indagine di mercato;</w:t>
            </w:r>
          </w:p>
          <w:p w14:paraId="672E2B19"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1738C1" w:rsidRPr="00487149">
              <w:rPr>
                <w:rFonts w:asciiTheme="minorHAnsi" w:hAnsiTheme="minorHAnsi" w:cstheme="minorHAnsi"/>
                <w:sz w:val="20"/>
              </w:rPr>
              <w:t>i sensi dell’art. 18, comma 7 del 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w:t>
            </w:r>
            <w:r w:rsidRPr="00487149">
              <w:rPr>
                <w:rFonts w:asciiTheme="minorHAnsi" w:hAnsiTheme="minorHAnsi" w:cstheme="minorHAnsi"/>
                <w:sz w:val="20"/>
              </w:rPr>
              <w:t>parenza, concorrenza, rotazione</w:t>
            </w:r>
            <w:r w:rsidR="001738C1" w:rsidRPr="00487149">
              <w:rPr>
                <w:rFonts w:asciiTheme="minorHAnsi" w:hAnsiTheme="minorHAnsi" w:cstheme="minorHAnsi"/>
                <w:sz w:val="20"/>
              </w:rPr>
              <w:t>;</w:t>
            </w:r>
          </w:p>
          <w:p w14:paraId="71383EA9" w14:textId="77777777" w:rsidR="001738C1" w:rsidRPr="00487149" w:rsidRDefault="00DB3A5F" w:rsidP="000135BC">
            <w:pPr>
              <w:pStyle w:val="ListParagraph"/>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a motivazione deve esplicitare gli eventi imprevedibili non imputabili alla stazione appaltante e l’incompatibilità con i termini delle procedure ristrette.</w:t>
            </w:r>
          </w:p>
          <w:p w14:paraId="15C8DEC5" w14:textId="77777777" w:rsidR="001A79B9" w:rsidRPr="00D73BAD"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484EE575" w14:textId="77777777" w:rsidR="001738C1" w:rsidRPr="00D73BAD" w:rsidRDefault="001738C1" w:rsidP="00203F0C">
      <w:pPr>
        <w:spacing w:before="60" w:after="120"/>
        <w:jc w:val="both"/>
        <w:rPr>
          <w:rFonts w:asciiTheme="minorHAnsi" w:hAnsiTheme="minorHAnsi" w:cstheme="minorHAnsi"/>
          <w:sz w:val="16"/>
          <w:szCs w:val="16"/>
        </w:rPr>
      </w:pPr>
    </w:p>
    <w:p w14:paraId="15C5A195" w14:textId="77777777" w:rsidR="00EB714F" w:rsidRPr="00D73BAD" w:rsidRDefault="00EB714F" w:rsidP="00203F0C">
      <w:pPr>
        <w:spacing w:before="60" w:after="120"/>
        <w:jc w:val="both"/>
        <w:rPr>
          <w:rFonts w:asciiTheme="minorHAnsi" w:hAnsiTheme="minorHAnsi" w:cstheme="minorHAnsi"/>
          <w:sz w:val="16"/>
          <w:szCs w:val="16"/>
        </w:rPr>
      </w:pPr>
    </w:p>
    <w:sectPr w:rsidR="00EB714F" w:rsidRPr="00D73BAD" w:rsidSect="00641495">
      <w:pgSz w:w="11907" w:h="16840" w:code="9"/>
      <w:pgMar w:top="1417" w:right="1134" w:bottom="1134" w:left="1134" w:header="720" w:footer="3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584DF" w14:textId="77777777" w:rsidR="0088032E" w:rsidRDefault="0088032E">
      <w:r>
        <w:separator/>
      </w:r>
    </w:p>
  </w:endnote>
  <w:endnote w:type="continuationSeparator" w:id="0">
    <w:p w14:paraId="0438B5C7" w14:textId="77777777" w:rsidR="0088032E" w:rsidRDefault="0088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89" w:type="dxa"/>
      <w:tblLook w:val="01E0" w:firstRow="1" w:lastRow="1" w:firstColumn="1" w:lastColumn="1" w:noHBand="0" w:noVBand="0"/>
    </w:tblPr>
    <w:tblGrid>
      <w:gridCol w:w="9889"/>
    </w:tblGrid>
    <w:tr w:rsidR="008F4D54" w:rsidRPr="00FA39CD" w14:paraId="447BDC41" w14:textId="77777777" w:rsidTr="00F6075C">
      <w:trPr>
        <w:trHeight w:val="146"/>
      </w:trPr>
      <w:tc>
        <w:tcPr>
          <w:tcW w:w="9889" w:type="dxa"/>
          <w:vAlign w:val="bottom"/>
        </w:tcPr>
        <w:p w14:paraId="37514975" w14:textId="77777777" w:rsidR="008F4D54" w:rsidRPr="00B940A6" w:rsidRDefault="008F4D54" w:rsidP="00F6075C">
          <w:pPr>
            <w:pStyle w:val="Footer"/>
            <w:jc w:val="center"/>
            <w:rPr>
              <w:rFonts w:ascii="Calibri" w:hAnsi="Calibri" w:cs="Calibri"/>
              <w:sz w:val="16"/>
            </w:rPr>
          </w:pPr>
          <w:r w:rsidRPr="008641F2">
            <w:rPr>
              <w:rFonts w:ascii="Calibri" w:hAnsi="Calibri" w:cs="Calibri"/>
              <w:sz w:val="22"/>
            </w:rPr>
            <w:fldChar w:fldCharType="begin"/>
          </w:r>
          <w:r w:rsidRPr="008641F2">
            <w:rPr>
              <w:rFonts w:ascii="Calibri" w:hAnsi="Calibri" w:cs="Calibri"/>
              <w:sz w:val="22"/>
            </w:rPr>
            <w:instrText>PAGE   \* MERGEFORMAT</w:instrText>
          </w:r>
          <w:r w:rsidRPr="008641F2">
            <w:rPr>
              <w:rFonts w:ascii="Calibri" w:hAnsi="Calibri" w:cs="Calibri"/>
              <w:sz w:val="22"/>
            </w:rPr>
            <w:fldChar w:fldCharType="separate"/>
          </w:r>
          <w:r w:rsidR="002741DC" w:rsidRPr="002741DC">
            <w:rPr>
              <w:rFonts w:ascii="Calibri" w:hAnsi="Calibri" w:cs="Calibri"/>
              <w:noProof/>
            </w:rPr>
            <w:t>1</w:t>
          </w:r>
          <w:r w:rsidRPr="008641F2">
            <w:rPr>
              <w:rFonts w:ascii="Calibri" w:hAnsi="Calibri" w:cs="Calibri"/>
              <w:sz w:val="22"/>
            </w:rPr>
            <w:fldChar w:fldCharType="end"/>
          </w:r>
        </w:p>
      </w:tc>
    </w:tr>
    <w:tr w:rsidR="008F4D54" w:rsidRPr="00FA39CD" w14:paraId="26DBF127" w14:textId="77777777" w:rsidTr="00F6075C">
      <w:trPr>
        <w:trHeight w:val="577"/>
      </w:trPr>
      <w:tc>
        <w:tcPr>
          <w:tcW w:w="9889" w:type="dxa"/>
          <w:vAlign w:val="bottom"/>
        </w:tcPr>
        <w:p w14:paraId="5EBD7FC7" w14:textId="42B7A094" w:rsidR="00104C10" w:rsidRPr="00B55DAF" w:rsidRDefault="008F4D54" w:rsidP="007D609E">
          <w:pPr>
            <w:tabs>
              <w:tab w:val="center" w:pos="4320"/>
              <w:tab w:val="right" w:pos="8640"/>
            </w:tabs>
            <w:spacing w:before="120" w:after="120"/>
            <w:jc w:val="center"/>
            <w:rPr>
              <w:rFonts w:asciiTheme="minorHAnsi" w:hAnsiTheme="minorHAnsi" w:cstheme="minorHAnsi"/>
              <w:b/>
              <w:color w:val="17365D"/>
            </w:rPr>
          </w:pPr>
          <w:r w:rsidRPr="007D609E">
            <w:rPr>
              <w:rFonts w:asciiTheme="minorHAnsi" w:hAnsiTheme="minorHAnsi" w:cstheme="minorHAnsi"/>
              <w:noProof/>
              <w:color w:val="4F81BD" w:themeColor="accent1"/>
              <w:sz w:val="22"/>
              <w:szCs w:val="22"/>
              <w:lang w:eastAsia="it-IT"/>
            </w:rPr>
            <w:drawing>
              <wp:anchor distT="0" distB="0" distL="114300" distR="114300" simplePos="0" relativeHeight="251657216" behindDoc="0" locked="0" layoutInCell="1" allowOverlap="1" wp14:anchorId="0A146139" wp14:editId="4AE2733D">
                <wp:simplePos x="0" y="0"/>
                <wp:positionH relativeFrom="column">
                  <wp:posOffset>5206365</wp:posOffset>
                </wp:positionH>
                <wp:positionV relativeFrom="paragraph">
                  <wp:posOffset>-31115</wp:posOffset>
                </wp:positionV>
                <wp:extent cx="981710" cy="32639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326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D609E">
            <w:rPr>
              <w:rFonts w:asciiTheme="minorHAnsi" w:hAnsiTheme="minorHAnsi" w:cstheme="minorHAnsi"/>
              <w:noProof/>
              <w:color w:val="4F81BD" w:themeColor="accent1"/>
              <w:sz w:val="22"/>
              <w:szCs w:val="22"/>
              <w:lang w:eastAsia="it-IT"/>
            </w:rPr>
            <w:drawing>
              <wp:anchor distT="0" distB="0" distL="114300" distR="114300" simplePos="0" relativeHeight="251667456" behindDoc="0" locked="0" layoutInCell="1" allowOverlap="1" wp14:anchorId="6C6BD974" wp14:editId="00821F5F">
                <wp:simplePos x="0" y="0"/>
                <wp:positionH relativeFrom="column">
                  <wp:posOffset>42545</wp:posOffset>
                </wp:positionH>
                <wp:positionV relativeFrom="paragraph">
                  <wp:posOffset>-22225</wp:posOffset>
                </wp:positionV>
                <wp:extent cx="428625" cy="297815"/>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2862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sidR="00104C10" w:rsidRPr="007D609E">
            <w:rPr>
              <w:rFonts w:asciiTheme="minorHAnsi" w:hAnsiTheme="minorHAnsi" w:cstheme="minorHAnsi"/>
              <w:b/>
              <w:color w:val="4F81BD" w:themeColor="accent1"/>
              <w:sz w:val="22"/>
              <w:szCs w:val="22"/>
            </w:rPr>
            <w:t xml:space="preserve">Programma Nazionale </w:t>
          </w:r>
          <w:r w:rsidR="00E10CE3" w:rsidRPr="007D609E">
            <w:rPr>
              <w:rFonts w:asciiTheme="minorHAnsi" w:hAnsiTheme="minorHAnsi" w:cstheme="minorHAnsi"/>
              <w:b/>
              <w:color w:val="4F81BD" w:themeColor="accent1"/>
              <w:sz w:val="22"/>
              <w:szCs w:val="22"/>
              <w:highlight w:val="lightGray"/>
            </w:rPr>
            <w:t>ISF</w:t>
          </w:r>
          <w:r w:rsidR="007D609E" w:rsidRPr="007D609E">
            <w:rPr>
              <w:rFonts w:asciiTheme="minorHAnsi" w:hAnsiTheme="minorHAnsi" w:cstheme="minorHAnsi"/>
              <w:b/>
              <w:color w:val="4F81BD" w:themeColor="accent1"/>
              <w:sz w:val="22"/>
              <w:szCs w:val="22"/>
              <w:highlight w:val="lightGray"/>
            </w:rPr>
            <w:t>/</w:t>
          </w:r>
          <w:r w:rsidR="00104C10" w:rsidRPr="007D609E">
            <w:rPr>
              <w:rFonts w:asciiTheme="minorHAnsi" w:hAnsiTheme="minorHAnsi" w:cstheme="minorHAnsi"/>
              <w:b/>
              <w:color w:val="4F81BD" w:themeColor="accent1"/>
              <w:sz w:val="22"/>
              <w:szCs w:val="22"/>
              <w:highlight w:val="lightGray"/>
            </w:rPr>
            <w:t>BMVI</w:t>
          </w:r>
          <w:r w:rsidR="00104C10" w:rsidRPr="007D609E">
            <w:rPr>
              <w:rFonts w:asciiTheme="minorHAnsi" w:hAnsiTheme="minorHAnsi" w:cstheme="minorHAnsi"/>
              <w:b/>
              <w:color w:val="4F81BD" w:themeColor="accent1"/>
              <w:sz w:val="22"/>
              <w:szCs w:val="22"/>
            </w:rPr>
            <w:t xml:space="preserve"> 2021-2027</w:t>
          </w:r>
        </w:p>
      </w:tc>
    </w:tr>
  </w:tbl>
  <w:p w14:paraId="5EBF224F" w14:textId="77777777" w:rsidR="003F601D" w:rsidRPr="008F4D54" w:rsidRDefault="008F4D54" w:rsidP="007D609E">
    <w:pPr>
      <w:pStyle w:val="Footer"/>
      <w:rPr>
        <w:rFonts w:ascii="Calibri" w:hAnsi="Calibri" w:cs="Calibri"/>
      </w:rPr>
    </w:pPr>
    <w:r>
      <w:rPr>
        <w:rFonts w:ascii="Calibri" w:hAnsi="Calibri" w:cs="Calibri"/>
      </w:rPr>
      <w:t xml:space="preserve"> </w:t>
    </w:r>
    <w:r w:rsidRPr="005D4C32">
      <w:rPr>
        <w:rFonts w:asciiTheme="minorHAnsi" w:hAnsiTheme="minorHAnsi" w:cstheme="minorHAnsi"/>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18310" w14:textId="77777777" w:rsidR="0088032E" w:rsidRDefault="0088032E">
      <w:r>
        <w:separator/>
      </w:r>
    </w:p>
  </w:footnote>
  <w:footnote w:type="continuationSeparator" w:id="0">
    <w:p w14:paraId="35A813E2" w14:textId="77777777" w:rsidR="0088032E" w:rsidRDefault="0088032E">
      <w:r>
        <w:continuationSeparator/>
      </w:r>
    </w:p>
  </w:footnote>
  <w:footnote w:id="1">
    <w:p w14:paraId="1AFA261A" w14:textId="77777777" w:rsidR="00E47C23" w:rsidRPr="0045100E" w:rsidRDefault="00E47C23" w:rsidP="000F1EF5">
      <w:pPr>
        <w:jc w:val="both"/>
        <w:rPr>
          <w:rFonts w:ascii="Arial" w:hAnsi="Arial" w:cs="Arial"/>
          <w:i/>
          <w:sz w:val="16"/>
          <w:szCs w:val="16"/>
        </w:rPr>
      </w:pPr>
      <w:r w:rsidRPr="00084288">
        <w:rPr>
          <w:rStyle w:val="FootnoteReference"/>
          <w:sz w:val="18"/>
        </w:rPr>
        <w:footnoteRef/>
      </w:r>
      <w:r w:rsidRPr="00084288">
        <w:rPr>
          <w:sz w:val="18"/>
        </w:rPr>
        <w:t xml:space="preserve"> </w:t>
      </w:r>
      <w:r w:rsidR="006F1356">
        <w:rPr>
          <w:rFonts w:ascii="Arial" w:hAnsi="Arial" w:cs="Arial"/>
          <w:i/>
          <w:sz w:val="16"/>
          <w:szCs w:val="16"/>
        </w:rPr>
        <w:t xml:space="preserve">In caso di ricorso al </w:t>
      </w:r>
      <w:proofErr w:type="spellStart"/>
      <w:r w:rsidR="006F1356">
        <w:rPr>
          <w:rFonts w:ascii="Arial" w:hAnsi="Arial" w:cs="Arial"/>
          <w:i/>
          <w:sz w:val="16"/>
          <w:szCs w:val="16"/>
        </w:rPr>
        <w:t>D.Lgs</w:t>
      </w:r>
      <w:proofErr w:type="spellEnd"/>
      <w:r w:rsidR="006F1356">
        <w:rPr>
          <w:rFonts w:ascii="Arial" w:hAnsi="Arial" w:cs="Arial"/>
          <w:i/>
          <w:sz w:val="16"/>
          <w:szCs w:val="16"/>
        </w:rPr>
        <w:t xml:space="preserve"> 50</w:t>
      </w:r>
      <w:r w:rsidR="00911F0E">
        <w:rPr>
          <w:rFonts w:ascii="Arial" w:hAnsi="Arial" w:cs="Arial"/>
          <w:i/>
          <w:sz w:val="16"/>
          <w:szCs w:val="16"/>
        </w:rPr>
        <w:t>/20</w:t>
      </w:r>
      <w:r w:rsidRPr="0045100E">
        <w:rPr>
          <w:rFonts w:ascii="Arial" w:hAnsi="Arial" w:cs="Arial"/>
          <w:i/>
          <w:sz w:val="16"/>
          <w:szCs w:val="16"/>
        </w:rPr>
        <w:t xml:space="preserve">6 (c.d. “Codice Appalti”) </w:t>
      </w:r>
      <w:r w:rsidR="00B23AD4">
        <w:rPr>
          <w:rFonts w:ascii="Arial" w:hAnsi="Arial" w:cs="Arial"/>
          <w:i/>
          <w:sz w:val="16"/>
          <w:szCs w:val="16"/>
        </w:rPr>
        <w:t>seguire</w:t>
      </w:r>
      <w:r w:rsidRPr="0045100E">
        <w:rPr>
          <w:rFonts w:ascii="Arial" w:hAnsi="Arial" w:cs="Arial"/>
          <w:i/>
          <w:sz w:val="16"/>
          <w:szCs w:val="16"/>
        </w:rPr>
        <w:t xml:space="preserve"> esclusivamente la Sezione A; in caso di ricorso al </w:t>
      </w:r>
      <w:proofErr w:type="spellStart"/>
      <w:r w:rsidRPr="0045100E">
        <w:rPr>
          <w:rFonts w:ascii="Arial" w:hAnsi="Arial" w:cs="Arial"/>
          <w:i/>
          <w:sz w:val="16"/>
          <w:szCs w:val="16"/>
        </w:rPr>
        <w:t>D.Lgs</w:t>
      </w:r>
      <w:proofErr w:type="spellEnd"/>
      <w:r w:rsidRPr="0045100E">
        <w:rPr>
          <w:rFonts w:ascii="Arial" w:hAnsi="Arial" w:cs="Arial"/>
          <w:i/>
          <w:sz w:val="16"/>
          <w:szCs w:val="16"/>
        </w:rPr>
        <w:t xml:space="preserve"> n. 208/2011 (</w:t>
      </w:r>
      <w:r>
        <w:rPr>
          <w:rFonts w:ascii="Arial" w:hAnsi="Arial" w:cs="Arial"/>
          <w:i/>
          <w:sz w:val="16"/>
          <w:szCs w:val="16"/>
        </w:rPr>
        <w:t xml:space="preserve">Disciplina appalti </w:t>
      </w:r>
      <w:r w:rsidRPr="0045100E">
        <w:rPr>
          <w:rFonts w:ascii="Arial" w:hAnsi="Arial" w:cs="Arial"/>
          <w:i/>
          <w:sz w:val="16"/>
          <w:szCs w:val="16"/>
        </w:rPr>
        <w:t xml:space="preserve">Difesa e Sicurezza) </w:t>
      </w:r>
      <w:r w:rsidR="00B23AD4">
        <w:rPr>
          <w:rFonts w:ascii="Arial" w:hAnsi="Arial" w:cs="Arial"/>
          <w:i/>
          <w:sz w:val="16"/>
          <w:szCs w:val="16"/>
        </w:rPr>
        <w:t>seguire</w:t>
      </w:r>
      <w:r w:rsidRPr="0045100E">
        <w:rPr>
          <w:rFonts w:ascii="Arial" w:hAnsi="Arial" w:cs="Arial"/>
          <w:i/>
          <w:sz w:val="16"/>
          <w:szCs w:val="16"/>
        </w:rPr>
        <w:t xml:space="preserve"> esclusivamente la Sezione B.</w:t>
      </w:r>
    </w:p>
    <w:p w14:paraId="09947BD5" w14:textId="77777777" w:rsidR="00E47C23" w:rsidRDefault="00E47C2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50159" w14:textId="7FBBFD1F" w:rsidR="007C0FB0" w:rsidRDefault="007C0FB0" w:rsidP="007C0FB0">
    <w:pPr>
      <w:pStyle w:val="Footer"/>
      <w:jc w:val="right"/>
      <w:rPr>
        <w:rFonts w:asciiTheme="minorHAnsi" w:hAnsiTheme="minorHAnsi"/>
      </w:rPr>
    </w:pPr>
    <w:r>
      <w:rPr>
        <w:b/>
        <w:noProof/>
        <w:sz w:val="18"/>
        <w:szCs w:val="18"/>
        <w:lang w:eastAsia="it-IT"/>
      </w:rPr>
      <mc:AlternateContent>
        <mc:Choice Requires="wps">
          <w:drawing>
            <wp:anchor distT="0" distB="0" distL="114300" distR="114300" simplePos="0" relativeHeight="251671040" behindDoc="0" locked="0" layoutInCell="1" allowOverlap="1" wp14:anchorId="2DEA913A" wp14:editId="1AD21FA3">
              <wp:simplePos x="0" y="0"/>
              <wp:positionH relativeFrom="column">
                <wp:posOffset>5415487</wp:posOffset>
              </wp:positionH>
              <wp:positionV relativeFrom="paragraph">
                <wp:posOffset>-215265</wp:posOffset>
              </wp:positionV>
              <wp:extent cx="767715" cy="246380"/>
              <wp:effectExtent l="0" t="0" r="0" b="127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3BD1" w14:textId="16B8D05A"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507303">
                            <w:rPr>
                              <w:rFonts w:asciiTheme="minorHAnsi" w:hAnsiTheme="minorHAnsi" w:cstheme="minorHAnsi"/>
                              <w:b/>
                              <w:sz w:val="20"/>
                            </w:rPr>
                            <w:t>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DEA913A" id="_x0000_t202" coordsize="21600,21600" o:spt="202" path="m,l,21600r21600,l21600,xe">
              <v:stroke joinstyle="miter"/>
              <v:path gradientshapeok="t" o:connecttype="rect"/>
            </v:shapetype>
            <v:shape id="Casella di testo 2" o:spid="_x0000_s1026" type="#_x0000_t202" style="position:absolute;left:0;text-align:left;margin-left:426.4pt;margin-top:-16.95pt;width:60.45pt;height:19.4pt;z-index:2516710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" stroked="f">
              <v:textbox style="mso-fit-shape-to-text:t">
                <w:txbxContent>
                  <w:p w14:paraId="01E03BD1" w14:textId="16B8D05A"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507303">
                      <w:rPr>
                        <w:rFonts w:asciiTheme="minorHAnsi" w:hAnsiTheme="minorHAnsi" w:cstheme="minorHAnsi"/>
                        <w:b/>
                        <w:sz w:val="20"/>
                      </w:rPr>
                      <w:t>8</w:t>
                    </w:r>
                  </w:p>
                </w:txbxContent>
              </v:textbox>
            </v:shape>
          </w:pict>
        </mc:Fallback>
      </mc:AlternateContent>
    </w:r>
    <w:r w:rsidR="00C93C8C">
      <w:rPr>
        <w:rFonts w:asciiTheme="minorHAnsi" w:hAnsiTheme="minorHAnsi"/>
      </w:rPr>
      <w:t>v.</w:t>
    </w:r>
    <w:r w:rsidR="00FD0411">
      <w:rPr>
        <w:rFonts w:asciiTheme="minorHAnsi" w:hAnsiTheme="minorHAnsi"/>
      </w:rPr>
      <w:t>1</w:t>
    </w:r>
    <w:r w:rsidR="00C93C8C">
      <w:rPr>
        <w:rFonts w:asciiTheme="minorHAnsi" w:hAnsiTheme="minorHAnsi"/>
      </w:rPr>
      <w:t xml:space="preserve"> – maggio 2023</w:t>
    </w:r>
  </w:p>
  <w:p w14:paraId="47D233D7" w14:textId="77777777" w:rsidR="00641495" w:rsidRDefault="00641495" w:rsidP="00641495">
    <w:pPr>
      <w:pStyle w:val="Heading1"/>
      <w:numPr>
        <w:ilvl w:val="0"/>
        <w:numId w:val="0"/>
      </w:numPr>
      <w:ind w:left="-290"/>
      <w:jc w:val="center"/>
      <w:rPr>
        <w:b w:val="0"/>
        <w:sz w:val="18"/>
        <w:szCs w:val="18"/>
      </w:rPr>
    </w:pPr>
    <w:r>
      <w:tab/>
    </w:r>
    <w:r>
      <w:rPr>
        <w:b w:val="0"/>
        <w:sz w:val="18"/>
        <w:szCs w:val="18"/>
      </w:rPr>
      <w:t>(</w:t>
    </w:r>
    <w:r w:rsidRPr="00BF3C2A">
      <w:rPr>
        <w:b w:val="0"/>
        <w:sz w:val="18"/>
        <w:szCs w:val="18"/>
      </w:rPr>
      <w:t>D</w:t>
    </w:r>
    <w:r>
      <w:rPr>
        <w:b w:val="0"/>
        <w:sz w:val="18"/>
        <w:szCs w:val="18"/>
      </w:rPr>
      <w:t>A REDIGERE SU CARTA INTESTATA DEL BENEFICIARIO)</w:t>
    </w:r>
  </w:p>
  <w:p w14:paraId="661B9CD7" w14:textId="77777777" w:rsidR="00E47C23" w:rsidRPr="0068102C" w:rsidRDefault="00E47C23" w:rsidP="00641495">
    <w:pPr>
      <w:pStyle w:val="Header"/>
      <w:tabs>
        <w:tab w:val="clear" w:pos="4320"/>
        <w:tab w:val="clear" w:pos="8640"/>
        <w:tab w:val="left" w:pos="22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21B2"/>
    <w:multiLevelType w:val="hybridMultilevel"/>
    <w:tmpl w:val="BD5A9C32"/>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464142D"/>
    <w:multiLevelType w:val="hybridMultilevel"/>
    <w:tmpl w:val="660EB91C"/>
    <w:lvl w:ilvl="0" w:tplc="04100017">
      <w:start w:val="1"/>
      <w:numFmt w:val="lowerLetter"/>
      <w:lvlText w:val="%1)"/>
      <w:lvlJc w:val="left"/>
      <w:pPr>
        <w:ind w:left="1154" w:hanging="360"/>
      </w:pPr>
      <w:rPr>
        <w:rFonts w:cs="Times New Roman"/>
      </w:rPr>
    </w:lvl>
    <w:lvl w:ilvl="1" w:tplc="04100019">
      <w:start w:val="1"/>
      <w:numFmt w:val="lowerLetter"/>
      <w:lvlText w:val="%2."/>
      <w:lvlJc w:val="left"/>
      <w:pPr>
        <w:ind w:left="1874" w:hanging="360"/>
      </w:pPr>
      <w:rPr>
        <w:rFonts w:cs="Times New Roman"/>
      </w:rPr>
    </w:lvl>
    <w:lvl w:ilvl="2" w:tplc="0410001B">
      <w:start w:val="1"/>
      <w:numFmt w:val="lowerRoman"/>
      <w:lvlText w:val="%3."/>
      <w:lvlJc w:val="right"/>
      <w:pPr>
        <w:ind w:left="2594" w:hanging="180"/>
      </w:pPr>
      <w:rPr>
        <w:rFonts w:cs="Times New Roman"/>
      </w:rPr>
    </w:lvl>
    <w:lvl w:ilvl="3" w:tplc="0410000F">
      <w:start w:val="1"/>
      <w:numFmt w:val="decimal"/>
      <w:lvlText w:val="%4."/>
      <w:lvlJc w:val="left"/>
      <w:pPr>
        <w:ind w:left="3314" w:hanging="360"/>
      </w:pPr>
      <w:rPr>
        <w:rFonts w:cs="Times New Roman"/>
      </w:rPr>
    </w:lvl>
    <w:lvl w:ilvl="4" w:tplc="04100019">
      <w:start w:val="1"/>
      <w:numFmt w:val="lowerLetter"/>
      <w:lvlText w:val="%5."/>
      <w:lvlJc w:val="left"/>
      <w:pPr>
        <w:ind w:left="4034" w:hanging="360"/>
      </w:pPr>
      <w:rPr>
        <w:rFonts w:cs="Times New Roman"/>
      </w:rPr>
    </w:lvl>
    <w:lvl w:ilvl="5" w:tplc="0410001B">
      <w:start w:val="1"/>
      <w:numFmt w:val="lowerRoman"/>
      <w:lvlText w:val="%6."/>
      <w:lvlJc w:val="right"/>
      <w:pPr>
        <w:ind w:left="4754" w:hanging="180"/>
      </w:pPr>
      <w:rPr>
        <w:rFonts w:cs="Times New Roman"/>
      </w:rPr>
    </w:lvl>
    <w:lvl w:ilvl="6" w:tplc="0410000F">
      <w:start w:val="1"/>
      <w:numFmt w:val="decimal"/>
      <w:lvlText w:val="%7."/>
      <w:lvlJc w:val="left"/>
      <w:pPr>
        <w:ind w:left="5474" w:hanging="360"/>
      </w:pPr>
      <w:rPr>
        <w:rFonts w:cs="Times New Roman"/>
      </w:rPr>
    </w:lvl>
    <w:lvl w:ilvl="7" w:tplc="04100019">
      <w:start w:val="1"/>
      <w:numFmt w:val="lowerLetter"/>
      <w:lvlText w:val="%8."/>
      <w:lvlJc w:val="left"/>
      <w:pPr>
        <w:ind w:left="6194" w:hanging="360"/>
      </w:pPr>
      <w:rPr>
        <w:rFonts w:cs="Times New Roman"/>
      </w:rPr>
    </w:lvl>
    <w:lvl w:ilvl="8" w:tplc="0410001B">
      <w:start w:val="1"/>
      <w:numFmt w:val="lowerRoman"/>
      <w:lvlText w:val="%9."/>
      <w:lvlJc w:val="right"/>
      <w:pPr>
        <w:ind w:left="6914" w:hanging="180"/>
      </w:pPr>
      <w:rPr>
        <w:rFonts w:cs="Times New Roman"/>
      </w:rPr>
    </w:lvl>
  </w:abstractNum>
  <w:abstractNum w:abstractNumId="2" w15:restartNumberingAfterBreak="0">
    <w:nsid w:val="07C424FB"/>
    <w:multiLevelType w:val="hybridMultilevel"/>
    <w:tmpl w:val="4776EC2C"/>
    <w:lvl w:ilvl="0" w:tplc="9FAE5E18">
      <w:start w:val="1"/>
      <w:numFmt w:val="decimal"/>
      <w:lvlText w:val="%1"/>
      <w:lvlJc w:val="left"/>
      <w:pPr>
        <w:tabs>
          <w:tab w:val="num" w:pos="765"/>
        </w:tabs>
        <w:ind w:left="765" w:hanging="405"/>
      </w:pPr>
      <w:rPr>
        <w:rFonts w:cs="Times New Roman" w:hint="default"/>
        <w:b/>
        <w:bCs/>
        <w:color w:val="FF0000"/>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C930F30"/>
    <w:multiLevelType w:val="hybridMultilevel"/>
    <w:tmpl w:val="B31CB466"/>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 w15:restartNumberingAfterBreak="0">
    <w:nsid w:val="0C98498F"/>
    <w:multiLevelType w:val="hybridMultilevel"/>
    <w:tmpl w:val="7A8EF848"/>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0D906FFB"/>
    <w:multiLevelType w:val="hybridMultilevel"/>
    <w:tmpl w:val="85269D2E"/>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0ECC5E5F"/>
    <w:multiLevelType w:val="multilevel"/>
    <w:tmpl w:val="E278B41E"/>
    <w:lvl w:ilvl="0">
      <w:start w:val="3"/>
      <w:numFmt w:val="decimal"/>
      <w:pStyle w:val="Heading1"/>
      <w:lvlText w:val="%1"/>
      <w:lvlJc w:val="left"/>
      <w:pPr>
        <w:tabs>
          <w:tab w:val="num" w:pos="432"/>
        </w:tabs>
        <w:ind w:left="432" w:hanging="432"/>
      </w:pPr>
      <w:rPr>
        <w:rFonts w:cs="Times New Roman"/>
      </w:rPr>
    </w:lvl>
    <w:lvl w:ilvl="1">
      <w:start w:val="1"/>
      <w:numFmt w:val="decimal"/>
      <w:lvlText w:val="2.%2."/>
      <w:lvlJc w:val="left"/>
      <w:pPr>
        <w:tabs>
          <w:tab w:val="num" w:pos="576"/>
        </w:tabs>
        <w:ind w:left="576" w:hanging="576"/>
      </w:pPr>
      <w:rPr>
        <w:rFonts w:cs="Times New Roman"/>
        <w:color w:val="000080"/>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7" w15:restartNumberingAfterBreak="0">
    <w:nsid w:val="1203335A"/>
    <w:multiLevelType w:val="hybridMultilevel"/>
    <w:tmpl w:val="656E974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15:restartNumberingAfterBreak="0">
    <w:nsid w:val="1371151D"/>
    <w:multiLevelType w:val="hybridMultilevel"/>
    <w:tmpl w:val="3746C8F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216326"/>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8D1371D"/>
    <w:multiLevelType w:val="hybridMultilevel"/>
    <w:tmpl w:val="060668C8"/>
    <w:lvl w:ilvl="0" w:tplc="04100017">
      <w:start w:val="1"/>
      <w:numFmt w:val="lowerLetter"/>
      <w:lvlText w:val="%1)"/>
      <w:lvlJc w:val="left"/>
      <w:pPr>
        <w:ind w:left="1128" w:hanging="360"/>
      </w:pPr>
      <w:rPr>
        <w:rFonts w:cs="Times New Roman"/>
      </w:rPr>
    </w:lvl>
    <w:lvl w:ilvl="1" w:tplc="04100019">
      <w:start w:val="1"/>
      <w:numFmt w:val="lowerLetter"/>
      <w:lvlText w:val="%2."/>
      <w:lvlJc w:val="left"/>
      <w:pPr>
        <w:ind w:left="1848" w:hanging="360"/>
      </w:pPr>
      <w:rPr>
        <w:rFonts w:cs="Times New Roman"/>
      </w:rPr>
    </w:lvl>
    <w:lvl w:ilvl="2" w:tplc="0410001B">
      <w:start w:val="1"/>
      <w:numFmt w:val="lowerRoman"/>
      <w:lvlText w:val="%3."/>
      <w:lvlJc w:val="right"/>
      <w:pPr>
        <w:ind w:left="2568" w:hanging="180"/>
      </w:pPr>
      <w:rPr>
        <w:rFonts w:cs="Times New Roman"/>
      </w:rPr>
    </w:lvl>
    <w:lvl w:ilvl="3" w:tplc="0410000F">
      <w:start w:val="1"/>
      <w:numFmt w:val="decimal"/>
      <w:lvlText w:val="%4."/>
      <w:lvlJc w:val="left"/>
      <w:pPr>
        <w:ind w:left="3288" w:hanging="360"/>
      </w:pPr>
      <w:rPr>
        <w:rFonts w:cs="Times New Roman"/>
      </w:rPr>
    </w:lvl>
    <w:lvl w:ilvl="4" w:tplc="04100019">
      <w:start w:val="1"/>
      <w:numFmt w:val="lowerLetter"/>
      <w:lvlText w:val="%5."/>
      <w:lvlJc w:val="left"/>
      <w:pPr>
        <w:ind w:left="4008" w:hanging="360"/>
      </w:pPr>
      <w:rPr>
        <w:rFonts w:cs="Times New Roman"/>
      </w:rPr>
    </w:lvl>
    <w:lvl w:ilvl="5" w:tplc="0410001B">
      <w:start w:val="1"/>
      <w:numFmt w:val="lowerRoman"/>
      <w:lvlText w:val="%6."/>
      <w:lvlJc w:val="right"/>
      <w:pPr>
        <w:ind w:left="4728" w:hanging="180"/>
      </w:pPr>
      <w:rPr>
        <w:rFonts w:cs="Times New Roman"/>
      </w:rPr>
    </w:lvl>
    <w:lvl w:ilvl="6" w:tplc="0410000F">
      <w:start w:val="1"/>
      <w:numFmt w:val="decimal"/>
      <w:lvlText w:val="%7."/>
      <w:lvlJc w:val="left"/>
      <w:pPr>
        <w:ind w:left="5448" w:hanging="360"/>
      </w:pPr>
      <w:rPr>
        <w:rFonts w:cs="Times New Roman"/>
      </w:rPr>
    </w:lvl>
    <w:lvl w:ilvl="7" w:tplc="04100019">
      <w:start w:val="1"/>
      <w:numFmt w:val="lowerLetter"/>
      <w:lvlText w:val="%8."/>
      <w:lvlJc w:val="left"/>
      <w:pPr>
        <w:ind w:left="6168" w:hanging="360"/>
      </w:pPr>
      <w:rPr>
        <w:rFonts w:cs="Times New Roman"/>
      </w:rPr>
    </w:lvl>
    <w:lvl w:ilvl="8" w:tplc="0410001B">
      <w:start w:val="1"/>
      <w:numFmt w:val="lowerRoman"/>
      <w:lvlText w:val="%9."/>
      <w:lvlJc w:val="right"/>
      <w:pPr>
        <w:ind w:left="6888" w:hanging="180"/>
      </w:pPr>
      <w:rPr>
        <w:rFonts w:cs="Times New Roman"/>
      </w:rPr>
    </w:lvl>
  </w:abstractNum>
  <w:abstractNum w:abstractNumId="11" w15:restartNumberingAfterBreak="0">
    <w:nsid w:val="222479D4"/>
    <w:multiLevelType w:val="hybridMultilevel"/>
    <w:tmpl w:val="2140F6DC"/>
    <w:lvl w:ilvl="0" w:tplc="04100017">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2BD705D4"/>
    <w:multiLevelType w:val="hybridMultilevel"/>
    <w:tmpl w:val="7FAA13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01B4280"/>
    <w:multiLevelType w:val="hybridMultilevel"/>
    <w:tmpl w:val="A3B4998E"/>
    <w:lvl w:ilvl="0" w:tplc="6DA6F924">
      <w:start w:val="1"/>
      <w:numFmt w:val="decimal"/>
      <w:lvlText w:val="%1."/>
      <w:lvlJc w:val="left"/>
      <w:pPr>
        <w:tabs>
          <w:tab w:val="num" w:pos="720"/>
        </w:tabs>
        <w:ind w:left="720" w:hanging="360"/>
      </w:pPr>
      <w:rPr>
        <w:rFonts w:cs="Times New Roman"/>
        <w:color w:val="0000FF"/>
      </w:rPr>
    </w:lvl>
    <w:lvl w:ilvl="1" w:tplc="BF0A6A48">
      <w:start w:val="1"/>
      <w:numFmt w:val="decimal"/>
      <w:lvlText w:val="%2."/>
      <w:lvlJc w:val="left"/>
      <w:pPr>
        <w:tabs>
          <w:tab w:val="num" w:pos="1440"/>
        </w:tabs>
        <w:ind w:left="1440" w:hanging="360"/>
      </w:pPr>
      <w:rPr>
        <w:rFonts w:cs="Times New Roman"/>
      </w:rPr>
    </w:lvl>
    <w:lvl w:ilvl="2" w:tplc="D33C2F72">
      <w:start w:val="1"/>
      <w:numFmt w:val="decimal"/>
      <w:lvlText w:val="%3."/>
      <w:lvlJc w:val="left"/>
      <w:pPr>
        <w:tabs>
          <w:tab w:val="num" w:pos="2160"/>
        </w:tabs>
        <w:ind w:left="2160" w:hanging="360"/>
      </w:pPr>
      <w:rPr>
        <w:rFonts w:cs="Times New Roman"/>
      </w:rPr>
    </w:lvl>
    <w:lvl w:ilvl="3" w:tplc="8FF4F586">
      <w:start w:val="1"/>
      <w:numFmt w:val="decimal"/>
      <w:lvlText w:val="%4."/>
      <w:lvlJc w:val="left"/>
      <w:pPr>
        <w:tabs>
          <w:tab w:val="num" w:pos="2880"/>
        </w:tabs>
        <w:ind w:left="2880" w:hanging="360"/>
      </w:pPr>
      <w:rPr>
        <w:rFonts w:cs="Times New Roman"/>
      </w:rPr>
    </w:lvl>
    <w:lvl w:ilvl="4" w:tplc="D5744218">
      <w:start w:val="1"/>
      <w:numFmt w:val="decimal"/>
      <w:lvlText w:val="%5."/>
      <w:lvlJc w:val="left"/>
      <w:pPr>
        <w:tabs>
          <w:tab w:val="num" w:pos="3600"/>
        </w:tabs>
        <w:ind w:left="3600" w:hanging="360"/>
      </w:pPr>
      <w:rPr>
        <w:rFonts w:cs="Times New Roman"/>
      </w:rPr>
    </w:lvl>
    <w:lvl w:ilvl="5" w:tplc="0AC2220E">
      <w:start w:val="1"/>
      <w:numFmt w:val="decimal"/>
      <w:lvlText w:val="%6."/>
      <w:lvlJc w:val="left"/>
      <w:pPr>
        <w:tabs>
          <w:tab w:val="num" w:pos="4320"/>
        </w:tabs>
        <w:ind w:left="4320" w:hanging="360"/>
      </w:pPr>
      <w:rPr>
        <w:rFonts w:cs="Times New Roman"/>
      </w:rPr>
    </w:lvl>
    <w:lvl w:ilvl="6" w:tplc="FCC00986">
      <w:start w:val="1"/>
      <w:numFmt w:val="decimal"/>
      <w:lvlText w:val="%7."/>
      <w:lvlJc w:val="left"/>
      <w:pPr>
        <w:tabs>
          <w:tab w:val="num" w:pos="5040"/>
        </w:tabs>
        <w:ind w:left="5040" w:hanging="360"/>
      </w:pPr>
      <w:rPr>
        <w:rFonts w:cs="Times New Roman"/>
      </w:rPr>
    </w:lvl>
    <w:lvl w:ilvl="7" w:tplc="A8B482D6">
      <w:start w:val="1"/>
      <w:numFmt w:val="decimal"/>
      <w:lvlText w:val="%8."/>
      <w:lvlJc w:val="left"/>
      <w:pPr>
        <w:tabs>
          <w:tab w:val="num" w:pos="5760"/>
        </w:tabs>
        <w:ind w:left="5760" w:hanging="360"/>
      </w:pPr>
      <w:rPr>
        <w:rFonts w:cs="Times New Roman"/>
      </w:rPr>
    </w:lvl>
    <w:lvl w:ilvl="8" w:tplc="F45C2318">
      <w:start w:val="1"/>
      <w:numFmt w:val="decimal"/>
      <w:lvlText w:val="%9."/>
      <w:lvlJc w:val="left"/>
      <w:pPr>
        <w:tabs>
          <w:tab w:val="num" w:pos="6480"/>
        </w:tabs>
        <w:ind w:left="6480" w:hanging="360"/>
      </w:pPr>
      <w:rPr>
        <w:rFonts w:cs="Times New Roman"/>
      </w:rPr>
    </w:lvl>
  </w:abstractNum>
  <w:abstractNum w:abstractNumId="14" w15:restartNumberingAfterBreak="0">
    <w:nsid w:val="311953C1"/>
    <w:multiLevelType w:val="hybridMultilevel"/>
    <w:tmpl w:val="A8984B88"/>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33185336"/>
    <w:multiLevelType w:val="multilevel"/>
    <w:tmpl w:val="4614CB40"/>
    <w:lvl w:ilvl="0">
      <w:start w:val="1"/>
      <w:numFmt w:val="decimal"/>
      <w:lvlText w:val="%1."/>
      <w:lvlJc w:val="left"/>
      <w:pPr>
        <w:tabs>
          <w:tab w:val="num" w:pos="360"/>
        </w:tabs>
        <w:ind w:left="360" w:hanging="360"/>
      </w:pPr>
      <w:rPr>
        <w:rFonts w:cs="Times New Roman"/>
        <w:color w:val="FFFFFF" w:themeColor="background1"/>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38F42A2"/>
    <w:multiLevelType w:val="hybridMultilevel"/>
    <w:tmpl w:val="3A508196"/>
    <w:lvl w:ilvl="0" w:tplc="D32029C2">
      <w:start w:val="1"/>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7" w15:restartNumberingAfterBreak="0">
    <w:nsid w:val="35165167"/>
    <w:multiLevelType w:val="hybridMultilevel"/>
    <w:tmpl w:val="6194DFCE"/>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18" w15:restartNumberingAfterBreak="0">
    <w:nsid w:val="390949A6"/>
    <w:multiLevelType w:val="hybridMultilevel"/>
    <w:tmpl w:val="2A72B8B0"/>
    <w:lvl w:ilvl="0" w:tplc="6732807A">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9" w15:restartNumberingAfterBreak="0">
    <w:nsid w:val="401246A2"/>
    <w:multiLevelType w:val="hybridMultilevel"/>
    <w:tmpl w:val="DF369BA8"/>
    <w:lvl w:ilvl="0" w:tplc="04100017">
      <w:start w:val="1"/>
      <w:numFmt w:val="low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0860C0"/>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15:restartNumberingAfterBreak="0">
    <w:nsid w:val="42E101FE"/>
    <w:multiLevelType w:val="hybridMultilevel"/>
    <w:tmpl w:val="5032F45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2" w15:restartNumberingAfterBreak="0">
    <w:nsid w:val="478D30AC"/>
    <w:multiLevelType w:val="hybridMultilevel"/>
    <w:tmpl w:val="09D6B876"/>
    <w:lvl w:ilvl="0" w:tplc="B7B631DE">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49F746EC"/>
    <w:multiLevelType w:val="hybridMultilevel"/>
    <w:tmpl w:val="5BA08734"/>
    <w:lvl w:ilvl="0" w:tplc="7BA2792C">
      <w:start w:val="1"/>
      <w:numFmt w:val="bullet"/>
      <w:lvlText w:val=""/>
      <w:lvlJc w:val="left"/>
      <w:pPr>
        <w:tabs>
          <w:tab w:val="num" w:pos="720"/>
        </w:tabs>
        <w:ind w:left="720" w:hanging="360"/>
      </w:pPr>
      <w:rPr>
        <w:rFonts w:ascii="Wingdings" w:hAnsi="Wingdings" w:hint="default"/>
        <w:color w:val="auto"/>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4CDB403C"/>
    <w:multiLevelType w:val="hybridMultilevel"/>
    <w:tmpl w:val="0642714A"/>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25" w15:restartNumberingAfterBreak="0">
    <w:nsid w:val="4D4801E0"/>
    <w:multiLevelType w:val="hybridMultilevel"/>
    <w:tmpl w:val="5FC20A74"/>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15:restartNumberingAfterBreak="0">
    <w:nsid w:val="52793947"/>
    <w:multiLevelType w:val="hybridMultilevel"/>
    <w:tmpl w:val="0CBCD7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0D2E81"/>
    <w:multiLevelType w:val="hybridMultilevel"/>
    <w:tmpl w:val="28E41022"/>
    <w:lvl w:ilvl="0" w:tplc="9C4694C8">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28" w15:restartNumberingAfterBreak="0">
    <w:nsid w:val="56577E88"/>
    <w:multiLevelType w:val="hybridMultilevel"/>
    <w:tmpl w:val="5908FD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71D3DF7"/>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688D3151"/>
    <w:multiLevelType w:val="hybridMultilevel"/>
    <w:tmpl w:val="7608823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69B63837"/>
    <w:multiLevelType w:val="hybridMultilevel"/>
    <w:tmpl w:val="E8C2094E"/>
    <w:lvl w:ilvl="0" w:tplc="04100017">
      <w:start w:val="1"/>
      <w:numFmt w:val="lowerLetter"/>
      <w:lvlText w:val="%1)"/>
      <w:lvlJc w:val="left"/>
      <w:pPr>
        <w:ind w:left="1080" w:hanging="360"/>
      </w:pPr>
      <w:rPr>
        <w:rFonts w:cs="Times New Roman"/>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32" w15:restartNumberingAfterBreak="0">
    <w:nsid w:val="6A2C6C3B"/>
    <w:multiLevelType w:val="multilevel"/>
    <w:tmpl w:val="E65E40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6AC13539"/>
    <w:multiLevelType w:val="hybridMultilevel"/>
    <w:tmpl w:val="3020B64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4" w15:restartNumberingAfterBreak="0">
    <w:nsid w:val="6D827342"/>
    <w:multiLevelType w:val="hybridMultilevel"/>
    <w:tmpl w:val="EC5C2158"/>
    <w:lvl w:ilvl="0" w:tplc="751C3AC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72CF4220"/>
    <w:multiLevelType w:val="hybridMultilevel"/>
    <w:tmpl w:val="511E3FD2"/>
    <w:lvl w:ilvl="0" w:tplc="575489D6">
      <w:start w:val="1"/>
      <w:numFmt w:val="decimal"/>
      <w:lvlText w:val="%1."/>
      <w:lvlJc w:val="left"/>
      <w:pPr>
        <w:ind w:left="360" w:hanging="360"/>
      </w:pPr>
      <w:rPr>
        <w:rFonts w:cs="Times New Roman"/>
        <w:b/>
        <w:bCs/>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6" w15:restartNumberingAfterBreak="0">
    <w:nsid w:val="745E09C1"/>
    <w:multiLevelType w:val="hybridMultilevel"/>
    <w:tmpl w:val="70BA18BE"/>
    <w:lvl w:ilvl="0" w:tplc="64E65A16">
      <w:start w:val="14"/>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551571"/>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0262AF"/>
    <w:multiLevelType w:val="hybridMultilevel"/>
    <w:tmpl w:val="C85267D6"/>
    <w:lvl w:ilvl="0" w:tplc="F5D6DF22">
      <w:start w:val="1"/>
      <w:numFmt w:val="decimal"/>
      <w:lvlText w:val="%1."/>
      <w:lvlJc w:val="left"/>
      <w:pPr>
        <w:tabs>
          <w:tab w:val="num" w:pos="720"/>
        </w:tabs>
        <w:ind w:left="720" w:hanging="360"/>
      </w:pPr>
      <w:rPr>
        <w:rFonts w:cs="Times New Roman"/>
        <w:b w:val="0"/>
        <w:bCs w:val="0"/>
        <w:color w:val="0000FF"/>
      </w:rPr>
    </w:lvl>
    <w:lvl w:ilvl="1" w:tplc="28687B20">
      <w:start w:val="1"/>
      <w:numFmt w:val="decimal"/>
      <w:lvlText w:val="%2."/>
      <w:lvlJc w:val="left"/>
      <w:pPr>
        <w:tabs>
          <w:tab w:val="num" w:pos="1440"/>
        </w:tabs>
        <w:ind w:left="1440" w:hanging="360"/>
      </w:pPr>
      <w:rPr>
        <w:rFonts w:cs="Times New Roman"/>
      </w:rPr>
    </w:lvl>
    <w:lvl w:ilvl="2" w:tplc="0D4A5140">
      <w:start w:val="1"/>
      <w:numFmt w:val="decimal"/>
      <w:lvlText w:val="%3."/>
      <w:lvlJc w:val="left"/>
      <w:pPr>
        <w:tabs>
          <w:tab w:val="num" w:pos="2160"/>
        </w:tabs>
        <w:ind w:left="2160" w:hanging="360"/>
      </w:pPr>
      <w:rPr>
        <w:rFonts w:cs="Times New Roman"/>
      </w:rPr>
    </w:lvl>
    <w:lvl w:ilvl="3" w:tplc="66A09E58">
      <w:start w:val="1"/>
      <w:numFmt w:val="decimal"/>
      <w:lvlText w:val="%4."/>
      <w:lvlJc w:val="left"/>
      <w:pPr>
        <w:tabs>
          <w:tab w:val="num" w:pos="2880"/>
        </w:tabs>
        <w:ind w:left="2880" w:hanging="360"/>
      </w:pPr>
      <w:rPr>
        <w:rFonts w:cs="Times New Roman"/>
      </w:rPr>
    </w:lvl>
    <w:lvl w:ilvl="4" w:tplc="2AD44B60">
      <w:start w:val="1"/>
      <w:numFmt w:val="decimal"/>
      <w:lvlText w:val="%5."/>
      <w:lvlJc w:val="left"/>
      <w:pPr>
        <w:tabs>
          <w:tab w:val="num" w:pos="3600"/>
        </w:tabs>
        <w:ind w:left="3600" w:hanging="360"/>
      </w:pPr>
      <w:rPr>
        <w:rFonts w:cs="Times New Roman"/>
      </w:rPr>
    </w:lvl>
    <w:lvl w:ilvl="5" w:tplc="FA1A4FA4">
      <w:start w:val="1"/>
      <w:numFmt w:val="decimal"/>
      <w:lvlText w:val="%6."/>
      <w:lvlJc w:val="left"/>
      <w:pPr>
        <w:tabs>
          <w:tab w:val="num" w:pos="4320"/>
        </w:tabs>
        <w:ind w:left="4320" w:hanging="360"/>
      </w:pPr>
      <w:rPr>
        <w:rFonts w:cs="Times New Roman"/>
      </w:rPr>
    </w:lvl>
    <w:lvl w:ilvl="6" w:tplc="B6E02550">
      <w:start w:val="1"/>
      <w:numFmt w:val="decimal"/>
      <w:lvlText w:val="%7."/>
      <w:lvlJc w:val="left"/>
      <w:pPr>
        <w:tabs>
          <w:tab w:val="num" w:pos="5040"/>
        </w:tabs>
        <w:ind w:left="5040" w:hanging="360"/>
      </w:pPr>
      <w:rPr>
        <w:rFonts w:cs="Times New Roman"/>
      </w:rPr>
    </w:lvl>
    <w:lvl w:ilvl="7" w:tplc="B666D460">
      <w:start w:val="1"/>
      <w:numFmt w:val="decimal"/>
      <w:lvlText w:val="%8."/>
      <w:lvlJc w:val="left"/>
      <w:pPr>
        <w:tabs>
          <w:tab w:val="num" w:pos="5760"/>
        </w:tabs>
        <w:ind w:left="5760" w:hanging="360"/>
      </w:pPr>
      <w:rPr>
        <w:rFonts w:cs="Times New Roman"/>
      </w:rPr>
    </w:lvl>
    <w:lvl w:ilvl="8" w:tplc="1B5E595E">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34"/>
  </w:num>
  <w:num w:numId="4">
    <w:abstractNumId w:val="5"/>
  </w:num>
  <w:num w:numId="5">
    <w:abstractNumId w:val="36"/>
  </w:num>
  <w:num w:numId="6">
    <w:abstractNumId w:val="23"/>
  </w:num>
  <w:num w:numId="7">
    <w:abstractNumId w:val="14"/>
  </w:num>
  <w:num w:numId="8">
    <w:abstractNumId w:val="4"/>
  </w:num>
  <w:num w:numId="9">
    <w:abstractNumId w:val="38"/>
  </w:num>
  <w:num w:numId="10">
    <w:abstractNumId w:val="13"/>
  </w:num>
  <w:num w:numId="11">
    <w:abstractNumId w:val="17"/>
  </w:num>
  <w:num w:numId="12">
    <w:abstractNumId w:val="24"/>
  </w:num>
  <w:num w:numId="13">
    <w:abstractNumId w:val="32"/>
  </w:num>
  <w:num w:numId="14">
    <w:abstractNumId w:val="12"/>
  </w:num>
  <w:num w:numId="15">
    <w:abstractNumId w:val="8"/>
  </w:num>
  <w:num w:numId="16">
    <w:abstractNumId w:val="29"/>
  </w:num>
  <w:num w:numId="17">
    <w:abstractNumId w:val="35"/>
  </w:num>
  <w:num w:numId="18">
    <w:abstractNumId w:val="20"/>
  </w:num>
  <w:num w:numId="19">
    <w:abstractNumId w:val="31"/>
  </w:num>
  <w:num w:numId="20">
    <w:abstractNumId w:val="19"/>
  </w:num>
  <w:num w:numId="21">
    <w:abstractNumId w:val="28"/>
  </w:num>
  <w:num w:numId="22">
    <w:abstractNumId w:val="30"/>
  </w:num>
  <w:num w:numId="23">
    <w:abstractNumId w:val="11"/>
  </w:num>
  <w:num w:numId="24">
    <w:abstractNumId w:val="37"/>
  </w:num>
  <w:num w:numId="25">
    <w:abstractNumId w:val="25"/>
  </w:num>
  <w:num w:numId="26">
    <w:abstractNumId w:val="9"/>
  </w:num>
  <w:num w:numId="27">
    <w:abstractNumId w:val="10"/>
  </w:num>
  <w:num w:numId="28">
    <w:abstractNumId w:val="7"/>
  </w:num>
  <w:num w:numId="29">
    <w:abstractNumId w:val="1"/>
  </w:num>
  <w:num w:numId="30">
    <w:abstractNumId w:val="3"/>
  </w:num>
  <w:num w:numId="31">
    <w:abstractNumId w:val="21"/>
  </w:num>
  <w:num w:numId="32">
    <w:abstractNumId w:val="33"/>
  </w:num>
  <w:num w:numId="33">
    <w:abstractNumId w:val="22"/>
  </w:num>
  <w:num w:numId="34">
    <w:abstractNumId w:val="16"/>
  </w:num>
  <w:num w:numId="35">
    <w:abstractNumId w:val="18"/>
  </w:num>
  <w:num w:numId="36">
    <w:abstractNumId w:val="27"/>
  </w:num>
  <w:num w:numId="3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defaultTabStop w:val="720"/>
  <w:hyphenationZone w:val="283"/>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4CD"/>
    <w:rsid w:val="00002170"/>
    <w:rsid w:val="00005950"/>
    <w:rsid w:val="00006A59"/>
    <w:rsid w:val="0000790F"/>
    <w:rsid w:val="000079DF"/>
    <w:rsid w:val="00007E57"/>
    <w:rsid w:val="000118E7"/>
    <w:rsid w:val="000135BC"/>
    <w:rsid w:val="000211B4"/>
    <w:rsid w:val="0002442D"/>
    <w:rsid w:val="000268D9"/>
    <w:rsid w:val="000274A8"/>
    <w:rsid w:val="00030224"/>
    <w:rsid w:val="00031058"/>
    <w:rsid w:val="00031F79"/>
    <w:rsid w:val="0003449D"/>
    <w:rsid w:val="00035844"/>
    <w:rsid w:val="00035DF2"/>
    <w:rsid w:val="00041D16"/>
    <w:rsid w:val="00042E41"/>
    <w:rsid w:val="0004378E"/>
    <w:rsid w:val="00047161"/>
    <w:rsid w:val="00053988"/>
    <w:rsid w:val="00053D07"/>
    <w:rsid w:val="00055F7A"/>
    <w:rsid w:val="00056E42"/>
    <w:rsid w:val="00060A97"/>
    <w:rsid w:val="000614DD"/>
    <w:rsid w:val="00065B90"/>
    <w:rsid w:val="00067AEB"/>
    <w:rsid w:val="00067BE7"/>
    <w:rsid w:val="00071337"/>
    <w:rsid w:val="000719DE"/>
    <w:rsid w:val="0007631C"/>
    <w:rsid w:val="0007636C"/>
    <w:rsid w:val="00076B98"/>
    <w:rsid w:val="00082331"/>
    <w:rsid w:val="00084288"/>
    <w:rsid w:val="00085186"/>
    <w:rsid w:val="0008547D"/>
    <w:rsid w:val="00086088"/>
    <w:rsid w:val="00092BD6"/>
    <w:rsid w:val="000940C8"/>
    <w:rsid w:val="0009410E"/>
    <w:rsid w:val="000979AD"/>
    <w:rsid w:val="000A2198"/>
    <w:rsid w:val="000A359B"/>
    <w:rsid w:val="000A5E45"/>
    <w:rsid w:val="000B0822"/>
    <w:rsid w:val="000C4F18"/>
    <w:rsid w:val="000C78E2"/>
    <w:rsid w:val="000D23C4"/>
    <w:rsid w:val="000D4308"/>
    <w:rsid w:val="000D4345"/>
    <w:rsid w:val="000E01CB"/>
    <w:rsid w:val="000E024F"/>
    <w:rsid w:val="000E10E2"/>
    <w:rsid w:val="000E1CF9"/>
    <w:rsid w:val="000E3935"/>
    <w:rsid w:val="000E3FC5"/>
    <w:rsid w:val="000E518C"/>
    <w:rsid w:val="000E7058"/>
    <w:rsid w:val="000F0B72"/>
    <w:rsid w:val="000F1EF5"/>
    <w:rsid w:val="000F38FC"/>
    <w:rsid w:val="000F47FA"/>
    <w:rsid w:val="000F79A4"/>
    <w:rsid w:val="000F79ED"/>
    <w:rsid w:val="001047CE"/>
    <w:rsid w:val="00104C10"/>
    <w:rsid w:val="00104F81"/>
    <w:rsid w:val="0011076D"/>
    <w:rsid w:val="0011460F"/>
    <w:rsid w:val="00121335"/>
    <w:rsid w:val="00121C1C"/>
    <w:rsid w:val="00122310"/>
    <w:rsid w:val="00122D48"/>
    <w:rsid w:val="0012309D"/>
    <w:rsid w:val="00124772"/>
    <w:rsid w:val="001251E4"/>
    <w:rsid w:val="001256D9"/>
    <w:rsid w:val="00127296"/>
    <w:rsid w:val="00133238"/>
    <w:rsid w:val="00133372"/>
    <w:rsid w:val="00134307"/>
    <w:rsid w:val="00136496"/>
    <w:rsid w:val="00137779"/>
    <w:rsid w:val="0014132E"/>
    <w:rsid w:val="001429AE"/>
    <w:rsid w:val="00151DBF"/>
    <w:rsid w:val="00152AEC"/>
    <w:rsid w:val="00153138"/>
    <w:rsid w:val="00156F0F"/>
    <w:rsid w:val="00162679"/>
    <w:rsid w:val="00165F09"/>
    <w:rsid w:val="00170C81"/>
    <w:rsid w:val="001738C1"/>
    <w:rsid w:val="00173F59"/>
    <w:rsid w:val="00175374"/>
    <w:rsid w:val="001761AD"/>
    <w:rsid w:val="001765F6"/>
    <w:rsid w:val="001779B3"/>
    <w:rsid w:val="00177F11"/>
    <w:rsid w:val="0018218F"/>
    <w:rsid w:val="00182570"/>
    <w:rsid w:val="0018303D"/>
    <w:rsid w:val="00187CAD"/>
    <w:rsid w:val="00194F2C"/>
    <w:rsid w:val="001963B6"/>
    <w:rsid w:val="001A01EE"/>
    <w:rsid w:val="001A1B4D"/>
    <w:rsid w:val="001A4DE4"/>
    <w:rsid w:val="001A532B"/>
    <w:rsid w:val="001A79B9"/>
    <w:rsid w:val="001B05EF"/>
    <w:rsid w:val="001B47C1"/>
    <w:rsid w:val="001B4F39"/>
    <w:rsid w:val="001B5107"/>
    <w:rsid w:val="001B573D"/>
    <w:rsid w:val="001B663F"/>
    <w:rsid w:val="001B7C63"/>
    <w:rsid w:val="001C6919"/>
    <w:rsid w:val="001D14DC"/>
    <w:rsid w:val="001D30C4"/>
    <w:rsid w:val="001D4D4E"/>
    <w:rsid w:val="001E0AB8"/>
    <w:rsid w:val="001E0C73"/>
    <w:rsid w:val="001E2466"/>
    <w:rsid w:val="001E2AE0"/>
    <w:rsid w:val="001E3A3D"/>
    <w:rsid w:val="001E7E8D"/>
    <w:rsid w:val="001F06EE"/>
    <w:rsid w:val="001F3446"/>
    <w:rsid w:val="001F5963"/>
    <w:rsid w:val="001F62B1"/>
    <w:rsid w:val="00201D4D"/>
    <w:rsid w:val="00203F0C"/>
    <w:rsid w:val="002043FC"/>
    <w:rsid w:val="002070B2"/>
    <w:rsid w:val="0021029A"/>
    <w:rsid w:val="002119B8"/>
    <w:rsid w:val="002125BA"/>
    <w:rsid w:val="002127CD"/>
    <w:rsid w:val="00212ACA"/>
    <w:rsid w:val="00213676"/>
    <w:rsid w:val="00215FA8"/>
    <w:rsid w:val="00217711"/>
    <w:rsid w:val="00223A75"/>
    <w:rsid w:val="00223FAF"/>
    <w:rsid w:val="002269E6"/>
    <w:rsid w:val="00227399"/>
    <w:rsid w:val="00227C97"/>
    <w:rsid w:val="00234998"/>
    <w:rsid w:val="0023769A"/>
    <w:rsid w:val="00241378"/>
    <w:rsid w:val="002420F5"/>
    <w:rsid w:val="002445ED"/>
    <w:rsid w:val="002455C9"/>
    <w:rsid w:val="00245B23"/>
    <w:rsid w:val="002473A9"/>
    <w:rsid w:val="00252614"/>
    <w:rsid w:val="00252FD5"/>
    <w:rsid w:val="002548D0"/>
    <w:rsid w:val="00256F6A"/>
    <w:rsid w:val="00261A7B"/>
    <w:rsid w:val="002673C5"/>
    <w:rsid w:val="002677C8"/>
    <w:rsid w:val="0027149B"/>
    <w:rsid w:val="002722F6"/>
    <w:rsid w:val="00272A92"/>
    <w:rsid w:val="002741DC"/>
    <w:rsid w:val="0027425C"/>
    <w:rsid w:val="00274C43"/>
    <w:rsid w:val="002751BA"/>
    <w:rsid w:val="00276159"/>
    <w:rsid w:val="00277151"/>
    <w:rsid w:val="00281E0B"/>
    <w:rsid w:val="00284EAC"/>
    <w:rsid w:val="00285C98"/>
    <w:rsid w:val="00286630"/>
    <w:rsid w:val="00291133"/>
    <w:rsid w:val="00292C53"/>
    <w:rsid w:val="00292E1D"/>
    <w:rsid w:val="002940AD"/>
    <w:rsid w:val="002949B3"/>
    <w:rsid w:val="00295345"/>
    <w:rsid w:val="00296B1E"/>
    <w:rsid w:val="002973B3"/>
    <w:rsid w:val="002A12AF"/>
    <w:rsid w:val="002A3D02"/>
    <w:rsid w:val="002A5C88"/>
    <w:rsid w:val="002A6873"/>
    <w:rsid w:val="002B389C"/>
    <w:rsid w:val="002C1A77"/>
    <w:rsid w:val="002C292B"/>
    <w:rsid w:val="002C39A7"/>
    <w:rsid w:val="002D0210"/>
    <w:rsid w:val="002D0E36"/>
    <w:rsid w:val="002D2447"/>
    <w:rsid w:val="002D2C0F"/>
    <w:rsid w:val="002E05EC"/>
    <w:rsid w:val="002E109D"/>
    <w:rsid w:val="002E38CF"/>
    <w:rsid w:val="002E59A5"/>
    <w:rsid w:val="002F174C"/>
    <w:rsid w:val="002F7840"/>
    <w:rsid w:val="0030258B"/>
    <w:rsid w:val="00312505"/>
    <w:rsid w:val="003212AD"/>
    <w:rsid w:val="0032213B"/>
    <w:rsid w:val="00323539"/>
    <w:rsid w:val="0032381C"/>
    <w:rsid w:val="003238A2"/>
    <w:rsid w:val="00324012"/>
    <w:rsid w:val="003247C2"/>
    <w:rsid w:val="00326912"/>
    <w:rsid w:val="0032742E"/>
    <w:rsid w:val="00336918"/>
    <w:rsid w:val="00340D01"/>
    <w:rsid w:val="00342948"/>
    <w:rsid w:val="00343DD4"/>
    <w:rsid w:val="003443E2"/>
    <w:rsid w:val="00350DE1"/>
    <w:rsid w:val="00351F6B"/>
    <w:rsid w:val="003525EB"/>
    <w:rsid w:val="00354065"/>
    <w:rsid w:val="0035587E"/>
    <w:rsid w:val="00357882"/>
    <w:rsid w:val="0036060F"/>
    <w:rsid w:val="003638CD"/>
    <w:rsid w:val="00364358"/>
    <w:rsid w:val="00364503"/>
    <w:rsid w:val="003650C1"/>
    <w:rsid w:val="0036520F"/>
    <w:rsid w:val="0036574B"/>
    <w:rsid w:val="0036759B"/>
    <w:rsid w:val="00372949"/>
    <w:rsid w:val="00374D59"/>
    <w:rsid w:val="0037723D"/>
    <w:rsid w:val="003779D7"/>
    <w:rsid w:val="00380900"/>
    <w:rsid w:val="00380933"/>
    <w:rsid w:val="00380AA1"/>
    <w:rsid w:val="00380E82"/>
    <w:rsid w:val="0038189F"/>
    <w:rsid w:val="00381F1F"/>
    <w:rsid w:val="00384589"/>
    <w:rsid w:val="003857A5"/>
    <w:rsid w:val="00386F60"/>
    <w:rsid w:val="0038759C"/>
    <w:rsid w:val="00390C88"/>
    <w:rsid w:val="00392AA2"/>
    <w:rsid w:val="00392FDA"/>
    <w:rsid w:val="003A0474"/>
    <w:rsid w:val="003A1115"/>
    <w:rsid w:val="003A1EA6"/>
    <w:rsid w:val="003A292B"/>
    <w:rsid w:val="003A3C2D"/>
    <w:rsid w:val="003B1DC8"/>
    <w:rsid w:val="003B2FB6"/>
    <w:rsid w:val="003B30A1"/>
    <w:rsid w:val="003B3A99"/>
    <w:rsid w:val="003B51C7"/>
    <w:rsid w:val="003C0EC6"/>
    <w:rsid w:val="003C1E7B"/>
    <w:rsid w:val="003C6690"/>
    <w:rsid w:val="003D0206"/>
    <w:rsid w:val="003D09FB"/>
    <w:rsid w:val="003D1C9C"/>
    <w:rsid w:val="003D7CB3"/>
    <w:rsid w:val="003E0E04"/>
    <w:rsid w:val="003E1734"/>
    <w:rsid w:val="003E23FB"/>
    <w:rsid w:val="003E4E5B"/>
    <w:rsid w:val="003E5268"/>
    <w:rsid w:val="003E643E"/>
    <w:rsid w:val="003F0AC3"/>
    <w:rsid w:val="003F1CC4"/>
    <w:rsid w:val="003F5086"/>
    <w:rsid w:val="003F5B25"/>
    <w:rsid w:val="003F601D"/>
    <w:rsid w:val="003F7B1D"/>
    <w:rsid w:val="004035F3"/>
    <w:rsid w:val="00404643"/>
    <w:rsid w:val="00411458"/>
    <w:rsid w:val="00412545"/>
    <w:rsid w:val="00414CEC"/>
    <w:rsid w:val="00414E5A"/>
    <w:rsid w:val="00416830"/>
    <w:rsid w:val="00416A8A"/>
    <w:rsid w:val="00416D79"/>
    <w:rsid w:val="00420B6D"/>
    <w:rsid w:val="0042732B"/>
    <w:rsid w:val="0043690A"/>
    <w:rsid w:val="004469B3"/>
    <w:rsid w:val="00446ECF"/>
    <w:rsid w:val="0045086B"/>
    <w:rsid w:val="00451141"/>
    <w:rsid w:val="00461D1E"/>
    <w:rsid w:val="00462533"/>
    <w:rsid w:val="0046387F"/>
    <w:rsid w:val="004654F0"/>
    <w:rsid w:val="00467795"/>
    <w:rsid w:val="00483E2A"/>
    <w:rsid w:val="004859D0"/>
    <w:rsid w:val="00487149"/>
    <w:rsid w:val="00487186"/>
    <w:rsid w:val="0049277C"/>
    <w:rsid w:val="00492E03"/>
    <w:rsid w:val="004964FB"/>
    <w:rsid w:val="00497AC1"/>
    <w:rsid w:val="004A1F40"/>
    <w:rsid w:val="004A2307"/>
    <w:rsid w:val="004A338A"/>
    <w:rsid w:val="004A37C4"/>
    <w:rsid w:val="004A4301"/>
    <w:rsid w:val="004A6B6B"/>
    <w:rsid w:val="004B072F"/>
    <w:rsid w:val="004B1BCB"/>
    <w:rsid w:val="004B440B"/>
    <w:rsid w:val="004C13FB"/>
    <w:rsid w:val="004C316B"/>
    <w:rsid w:val="004C4EB4"/>
    <w:rsid w:val="004D1A47"/>
    <w:rsid w:val="004D2076"/>
    <w:rsid w:val="004D3384"/>
    <w:rsid w:val="004D639A"/>
    <w:rsid w:val="004E1094"/>
    <w:rsid w:val="004E6795"/>
    <w:rsid w:val="004E7BF8"/>
    <w:rsid w:val="004F08DD"/>
    <w:rsid w:val="004F502D"/>
    <w:rsid w:val="004F6DCD"/>
    <w:rsid w:val="004F7657"/>
    <w:rsid w:val="00503F52"/>
    <w:rsid w:val="0050565D"/>
    <w:rsid w:val="00505743"/>
    <w:rsid w:val="00505988"/>
    <w:rsid w:val="00507303"/>
    <w:rsid w:val="005119D2"/>
    <w:rsid w:val="0051304F"/>
    <w:rsid w:val="00515581"/>
    <w:rsid w:val="00515B87"/>
    <w:rsid w:val="00515F01"/>
    <w:rsid w:val="005205F0"/>
    <w:rsid w:val="00521A6E"/>
    <w:rsid w:val="005266A6"/>
    <w:rsid w:val="00526B9F"/>
    <w:rsid w:val="00532A51"/>
    <w:rsid w:val="00532BDB"/>
    <w:rsid w:val="00534AB0"/>
    <w:rsid w:val="00534F93"/>
    <w:rsid w:val="005350BE"/>
    <w:rsid w:val="00535C56"/>
    <w:rsid w:val="00540CA1"/>
    <w:rsid w:val="00546D17"/>
    <w:rsid w:val="00550787"/>
    <w:rsid w:val="00553341"/>
    <w:rsid w:val="005553B2"/>
    <w:rsid w:val="00556376"/>
    <w:rsid w:val="00557156"/>
    <w:rsid w:val="00561E76"/>
    <w:rsid w:val="005621B2"/>
    <w:rsid w:val="00562589"/>
    <w:rsid w:val="00563DC8"/>
    <w:rsid w:val="00570D10"/>
    <w:rsid w:val="00572908"/>
    <w:rsid w:val="00580892"/>
    <w:rsid w:val="00584585"/>
    <w:rsid w:val="00585ACF"/>
    <w:rsid w:val="00585DDC"/>
    <w:rsid w:val="00586591"/>
    <w:rsid w:val="00593722"/>
    <w:rsid w:val="005939CA"/>
    <w:rsid w:val="005977F5"/>
    <w:rsid w:val="00597F22"/>
    <w:rsid w:val="005A4627"/>
    <w:rsid w:val="005A6A39"/>
    <w:rsid w:val="005A6D28"/>
    <w:rsid w:val="005B4F76"/>
    <w:rsid w:val="005C1C0B"/>
    <w:rsid w:val="005C258E"/>
    <w:rsid w:val="005C3A71"/>
    <w:rsid w:val="005C3E62"/>
    <w:rsid w:val="005D0445"/>
    <w:rsid w:val="005D159F"/>
    <w:rsid w:val="005D160E"/>
    <w:rsid w:val="005D2AED"/>
    <w:rsid w:val="005D2F2C"/>
    <w:rsid w:val="005D5F2C"/>
    <w:rsid w:val="005D6786"/>
    <w:rsid w:val="005E6AEC"/>
    <w:rsid w:val="005E6DDE"/>
    <w:rsid w:val="005F132C"/>
    <w:rsid w:val="005F2A2D"/>
    <w:rsid w:val="005F46F7"/>
    <w:rsid w:val="005F4E88"/>
    <w:rsid w:val="005F61A2"/>
    <w:rsid w:val="005F6860"/>
    <w:rsid w:val="00603410"/>
    <w:rsid w:val="006052AF"/>
    <w:rsid w:val="00605368"/>
    <w:rsid w:val="00606625"/>
    <w:rsid w:val="00606B64"/>
    <w:rsid w:val="0060729D"/>
    <w:rsid w:val="00612380"/>
    <w:rsid w:val="00612ED7"/>
    <w:rsid w:val="00615D64"/>
    <w:rsid w:val="006163F1"/>
    <w:rsid w:val="00617378"/>
    <w:rsid w:val="00620325"/>
    <w:rsid w:val="00622009"/>
    <w:rsid w:val="00622A02"/>
    <w:rsid w:val="00623BA2"/>
    <w:rsid w:val="00623DB3"/>
    <w:rsid w:val="00624F43"/>
    <w:rsid w:val="006307AB"/>
    <w:rsid w:val="006312C0"/>
    <w:rsid w:val="00632654"/>
    <w:rsid w:val="00633EF7"/>
    <w:rsid w:val="0063489C"/>
    <w:rsid w:val="00634ECF"/>
    <w:rsid w:val="00636257"/>
    <w:rsid w:val="00641495"/>
    <w:rsid w:val="00644608"/>
    <w:rsid w:val="0064506E"/>
    <w:rsid w:val="00645BFB"/>
    <w:rsid w:val="0064759B"/>
    <w:rsid w:val="00647A26"/>
    <w:rsid w:val="00651B33"/>
    <w:rsid w:val="0065439B"/>
    <w:rsid w:val="00655E58"/>
    <w:rsid w:val="0065774D"/>
    <w:rsid w:val="006609E0"/>
    <w:rsid w:val="0066400D"/>
    <w:rsid w:val="00666F4A"/>
    <w:rsid w:val="00670EE7"/>
    <w:rsid w:val="006717DD"/>
    <w:rsid w:val="00671DCC"/>
    <w:rsid w:val="006760E6"/>
    <w:rsid w:val="006778E2"/>
    <w:rsid w:val="0068102C"/>
    <w:rsid w:val="006811A8"/>
    <w:rsid w:val="00682AA2"/>
    <w:rsid w:val="00684B39"/>
    <w:rsid w:val="0068547B"/>
    <w:rsid w:val="00691271"/>
    <w:rsid w:val="00693677"/>
    <w:rsid w:val="00695C1F"/>
    <w:rsid w:val="006A07C2"/>
    <w:rsid w:val="006A0E92"/>
    <w:rsid w:val="006A1289"/>
    <w:rsid w:val="006A33C6"/>
    <w:rsid w:val="006A613B"/>
    <w:rsid w:val="006A78F3"/>
    <w:rsid w:val="006B230D"/>
    <w:rsid w:val="006B33A5"/>
    <w:rsid w:val="006B63A7"/>
    <w:rsid w:val="006C3142"/>
    <w:rsid w:val="006C3989"/>
    <w:rsid w:val="006C6625"/>
    <w:rsid w:val="006D2002"/>
    <w:rsid w:val="006D20CB"/>
    <w:rsid w:val="006D3412"/>
    <w:rsid w:val="006D373D"/>
    <w:rsid w:val="006D40E9"/>
    <w:rsid w:val="006D637A"/>
    <w:rsid w:val="006D6EB6"/>
    <w:rsid w:val="006D7DE3"/>
    <w:rsid w:val="006E0742"/>
    <w:rsid w:val="006E2597"/>
    <w:rsid w:val="006E57A5"/>
    <w:rsid w:val="006E7F77"/>
    <w:rsid w:val="006F0DB2"/>
    <w:rsid w:val="006F1356"/>
    <w:rsid w:val="006F1C9A"/>
    <w:rsid w:val="006F1D87"/>
    <w:rsid w:val="006F5280"/>
    <w:rsid w:val="00702BAE"/>
    <w:rsid w:val="00702FD0"/>
    <w:rsid w:val="00703FDE"/>
    <w:rsid w:val="00704ECE"/>
    <w:rsid w:val="0070554B"/>
    <w:rsid w:val="00710DC1"/>
    <w:rsid w:val="0071406F"/>
    <w:rsid w:val="00716383"/>
    <w:rsid w:val="00721BCF"/>
    <w:rsid w:val="007239FF"/>
    <w:rsid w:val="00724A86"/>
    <w:rsid w:val="00730B73"/>
    <w:rsid w:val="00730F4C"/>
    <w:rsid w:val="007314B6"/>
    <w:rsid w:val="00732A46"/>
    <w:rsid w:val="00737BFD"/>
    <w:rsid w:val="00742121"/>
    <w:rsid w:val="007456C1"/>
    <w:rsid w:val="00745BC2"/>
    <w:rsid w:val="007470E4"/>
    <w:rsid w:val="007520C2"/>
    <w:rsid w:val="00753750"/>
    <w:rsid w:val="00761345"/>
    <w:rsid w:val="0076176D"/>
    <w:rsid w:val="00762784"/>
    <w:rsid w:val="00762B79"/>
    <w:rsid w:val="0076338A"/>
    <w:rsid w:val="00763CEC"/>
    <w:rsid w:val="0076519F"/>
    <w:rsid w:val="0076541E"/>
    <w:rsid w:val="00765A1B"/>
    <w:rsid w:val="007704B8"/>
    <w:rsid w:val="00774A83"/>
    <w:rsid w:val="0077723A"/>
    <w:rsid w:val="007818B7"/>
    <w:rsid w:val="00783350"/>
    <w:rsid w:val="0078617D"/>
    <w:rsid w:val="00787F74"/>
    <w:rsid w:val="0079272D"/>
    <w:rsid w:val="007A0DB6"/>
    <w:rsid w:val="007A3554"/>
    <w:rsid w:val="007A73FA"/>
    <w:rsid w:val="007B06D3"/>
    <w:rsid w:val="007B10F1"/>
    <w:rsid w:val="007B1FA8"/>
    <w:rsid w:val="007B582D"/>
    <w:rsid w:val="007C0FB0"/>
    <w:rsid w:val="007C2882"/>
    <w:rsid w:val="007C3101"/>
    <w:rsid w:val="007C3460"/>
    <w:rsid w:val="007C4917"/>
    <w:rsid w:val="007C593D"/>
    <w:rsid w:val="007D0CBE"/>
    <w:rsid w:val="007D0E9A"/>
    <w:rsid w:val="007D20E2"/>
    <w:rsid w:val="007D3829"/>
    <w:rsid w:val="007D609E"/>
    <w:rsid w:val="007D6187"/>
    <w:rsid w:val="007D7E42"/>
    <w:rsid w:val="007E1AEF"/>
    <w:rsid w:val="007E1FB3"/>
    <w:rsid w:val="007E30A9"/>
    <w:rsid w:val="007E555D"/>
    <w:rsid w:val="007F12BB"/>
    <w:rsid w:val="007F1BBD"/>
    <w:rsid w:val="00800923"/>
    <w:rsid w:val="008012DA"/>
    <w:rsid w:val="00802FFD"/>
    <w:rsid w:val="00804CAB"/>
    <w:rsid w:val="00811412"/>
    <w:rsid w:val="008121A8"/>
    <w:rsid w:val="008133AE"/>
    <w:rsid w:val="00821849"/>
    <w:rsid w:val="00822CE0"/>
    <w:rsid w:val="00823891"/>
    <w:rsid w:val="0083059A"/>
    <w:rsid w:val="008325A5"/>
    <w:rsid w:val="00842731"/>
    <w:rsid w:val="00844907"/>
    <w:rsid w:val="0085503A"/>
    <w:rsid w:val="00855FC5"/>
    <w:rsid w:val="0085644A"/>
    <w:rsid w:val="00856548"/>
    <w:rsid w:val="00862AB7"/>
    <w:rsid w:val="008636F1"/>
    <w:rsid w:val="00863951"/>
    <w:rsid w:val="00865AAD"/>
    <w:rsid w:val="00871A31"/>
    <w:rsid w:val="0087271F"/>
    <w:rsid w:val="00876AEA"/>
    <w:rsid w:val="0088032E"/>
    <w:rsid w:val="00880762"/>
    <w:rsid w:val="00882484"/>
    <w:rsid w:val="00883401"/>
    <w:rsid w:val="00884558"/>
    <w:rsid w:val="00884E29"/>
    <w:rsid w:val="00886FEA"/>
    <w:rsid w:val="00890FF8"/>
    <w:rsid w:val="0089101B"/>
    <w:rsid w:val="008931E8"/>
    <w:rsid w:val="00894910"/>
    <w:rsid w:val="00896372"/>
    <w:rsid w:val="008A1BF8"/>
    <w:rsid w:val="008A3359"/>
    <w:rsid w:val="008A526E"/>
    <w:rsid w:val="008A687A"/>
    <w:rsid w:val="008B2A88"/>
    <w:rsid w:val="008B4C76"/>
    <w:rsid w:val="008B727A"/>
    <w:rsid w:val="008B7AA8"/>
    <w:rsid w:val="008B7AA9"/>
    <w:rsid w:val="008C46BB"/>
    <w:rsid w:val="008C5F12"/>
    <w:rsid w:val="008C6795"/>
    <w:rsid w:val="008D72CE"/>
    <w:rsid w:val="008E3894"/>
    <w:rsid w:val="008E4527"/>
    <w:rsid w:val="008F41F0"/>
    <w:rsid w:val="008F4D54"/>
    <w:rsid w:val="009009C6"/>
    <w:rsid w:val="00900CA2"/>
    <w:rsid w:val="00901432"/>
    <w:rsid w:val="00901D9B"/>
    <w:rsid w:val="00903033"/>
    <w:rsid w:val="00904135"/>
    <w:rsid w:val="00904A82"/>
    <w:rsid w:val="00904E78"/>
    <w:rsid w:val="009054D2"/>
    <w:rsid w:val="00911F0E"/>
    <w:rsid w:val="009154C5"/>
    <w:rsid w:val="00916663"/>
    <w:rsid w:val="00917A37"/>
    <w:rsid w:val="00921FF1"/>
    <w:rsid w:val="0092512C"/>
    <w:rsid w:val="00933947"/>
    <w:rsid w:val="0093791B"/>
    <w:rsid w:val="00943A3F"/>
    <w:rsid w:val="0094445D"/>
    <w:rsid w:val="009444F6"/>
    <w:rsid w:val="0094470D"/>
    <w:rsid w:val="00944965"/>
    <w:rsid w:val="00944EBA"/>
    <w:rsid w:val="00946068"/>
    <w:rsid w:val="009555BF"/>
    <w:rsid w:val="009628C1"/>
    <w:rsid w:val="009634DC"/>
    <w:rsid w:val="009641BC"/>
    <w:rsid w:val="00965816"/>
    <w:rsid w:val="00973707"/>
    <w:rsid w:val="00974F84"/>
    <w:rsid w:val="00981395"/>
    <w:rsid w:val="00981C42"/>
    <w:rsid w:val="00986A51"/>
    <w:rsid w:val="0099013C"/>
    <w:rsid w:val="00992F9A"/>
    <w:rsid w:val="00993517"/>
    <w:rsid w:val="00993E89"/>
    <w:rsid w:val="00995EA3"/>
    <w:rsid w:val="00996C96"/>
    <w:rsid w:val="00997A5F"/>
    <w:rsid w:val="009A1BDA"/>
    <w:rsid w:val="009A2223"/>
    <w:rsid w:val="009A699B"/>
    <w:rsid w:val="009B0EDE"/>
    <w:rsid w:val="009B41B1"/>
    <w:rsid w:val="009B6B54"/>
    <w:rsid w:val="009B6F04"/>
    <w:rsid w:val="009C05D1"/>
    <w:rsid w:val="009C4162"/>
    <w:rsid w:val="009C638F"/>
    <w:rsid w:val="009C641E"/>
    <w:rsid w:val="009D186E"/>
    <w:rsid w:val="009D6EF7"/>
    <w:rsid w:val="009D75DB"/>
    <w:rsid w:val="009E099E"/>
    <w:rsid w:val="009E0B2F"/>
    <w:rsid w:val="009E6895"/>
    <w:rsid w:val="009F0C4F"/>
    <w:rsid w:val="009F3304"/>
    <w:rsid w:val="009F6A98"/>
    <w:rsid w:val="00A02BF5"/>
    <w:rsid w:val="00A06299"/>
    <w:rsid w:val="00A0677A"/>
    <w:rsid w:val="00A11957"/>
    <w:rsid w:val="00A15545"/>
    <w:rsid w:val="00A16185"/>
    <w:rsid w:val="00A16D51"/>
    <w:rsid w:val="00A1713F"/>
    <w:rsid w:val="00A17728"/>
    <w:rsid w:val="00A17BCF"/>
    <w:rsid w:val="00A212ED"/>
    <w:rsid w:val="00A21D3D"/>
    <w:rsid w:val="00A24FB2"/>
    <w:rsid w:val="00A253AB"/>
    <w:rsid w:val="00A26004"/>
    <w:rsid w:val="00A31852"/>
    <w:rsid w:val="00A35313"/>
    <w:rsid w:val="00A40519"/>
    <w:rsid w:val="00A41309"/>
    <w:rsid w:val="00A4434E"/>
    <w:rsid w:val="00A45869"/>
    <w:rsid w:val="00A45FD8"/>
    <w:rsid w:val="00A47A4D"/>
    <w:rsid w:val="00A507D8"/>
    <w:rsid w:val="00A52AEA"/>
    <w:rsid w:val="00A532EA"/>
    <w:rsid w:val="00A57256"/>
    <w:rsid w:val="00A575AA"/>
    <w:rsid w:val="00A6106A"/>
    <w:rsid w:val="00A624AC"/>
    <w:rsid w:val="00A63D74"/>
    <w:rsid w:val="00A65DF6"/>
    <w:rsid w:val="00A66BD2"/>
    <w:rsid w:val="00A6752A"/>
    <w:rsid w:val="00A70C37"/>
    <w:rsid w:val="00A7118D"/>
    <w:rsid w:val="00A75CEF"/>
    <w:rsid w:val="00A82A13"/>
    <w:rsid w:val="00A84857"/>
    <w:rsid w:val="00A85E33"/>
    <w:rsid w:val="00A90E1B"/>
    <w:rsid w:val="00A922A0"/>
    <w:rsid w:val="00A96CD9"/>
    <w:rsid w:val="00AA0D33"/>
    <w:rsid w:val="00AA2BB9"/>
    <w:rsid w:val="00AA5B1B"/>
    <w:rsid w:val="00AA5BA6"/>
    <w:rsid w:val="00AA6571"/>
    <w:rsid w:val="00AA7F02"/>
    <w:rsid w:val="00AB114E"/>
    <w:rsid w:val="00AB222D"/>
    <w:rsid w:val="00AB465A"/>
    <w:rsid w:val="00AC1255"/>
    <w:rsid w:val="00AC28D3"/>
    <w:rsid w:val="00AC2B2F"/>
    <w:rsid w:val="00AC5273"/>
    <w:rsid w:val="00AC6934"/>
    <w:rsid w:val="00AC7113"/>
    <w:rsid w:val="00AC7896"/>
    <w:rsid w:val="00AD2950"/>
    <w:rsid w:val="00AD4C31"/>
    <w:rsid w:val="00AD55DC"/>
    <w:rsid w:val="00AE3185"/>
    <w:rsid w:val="00AE44F1"/>
    <w:rsid w:val="00AE5469"/>
    <w:rsid w:val="00AE5761"/>
    <w:rsid w:val="00AE6854"/>
    <w:rsid w:val="00AF04C2"/>
    <w:rsid w:val="00AF2F3D"/>
    <w:rsid w:val="00AF68C8"/>
    <w:rsid w:val="00B01C3C"/>
    <w:rsid w:val="00B047C0"/>
    <w:rsid w:val="00B07DE4"/>
    <w:rsid w:val="00B10373"/>
    <w:rsid w:val="00B11F4B"/>
    <w:rsid w:val="00B13062"/>
    <w:rsid w:val="00B14D60"/>
    <w:rsid w:val="00B15B0E"/>
    <w:rsid w:val="00B23AD4"/>
    <w:rsid w:val="00B25C71"/>
    <w:rsid w:val="00B346D0"/>
    <w:rsid w:val="00B36ADD"/>
    <w:rsid w:val="00B4007F"/>
    <w:rsid w:val="00B40ACF"/>
    <w:rsid w:val="00B40F2B"/>
    <w:rsid w:val="00B41180"/>
    <w:rsid w:val="00B44AA1"/>
    <w:rsid w:val="00B45153"/>
    <w:rsid w:val="00B47CAC"/>
    <w:rsid w:val="00B51C0E"/>
    <w:rsid w:val="00B53480"/>
    <w:rsid w:val="00B614D1"/>
    <w:rsid w:val="00B64FD4"/>
    <w:rsid w:val="00B67186"/>
    <w:rsid w:val="00B7064D"/>
    <w:rsid w:val="00B70E4A"/>
    <w:rsid w:val="00B714AD"/>
    <w:rsid w:val="00B7605A"/>
    <w:rsid w:val="00B76F7B"/>
    <w:rsid w:val="00B7772A"/>
    <w:rsid w:val="00B81266"/>
    <w:rsid w:val="00B814E8"/>
    <w:rsid w:val="00B832DB"/>
    <w:rsid w:val="00B83C01"/>
    <w:rsid w:val="00B869C8"/>
    <w:rsid w:val="00B869DD"/>
    <w:rsid w:val="00B87D48"/>
    <w:rsid w:val="00B91347"/>
    <w:rsid w:val="00B91544"/>
    <w:rsid w:val="00B92D69"/>
    <w:rsid w:val="00B954DB"/>
    <w:rsid w:val="00B958BC"/>
    <w:rsid w:val="00B962DD"/>
    <w:rsid w:val="00B96D7C"/>
    <w:rsid w:val="00B96E46"/>
    <w:rsid w:val="00BA3D50"/>
    <w:rsid w:val="00BA58F9"/>
    <w:rsid w:val="00BA6FF1"/>
    <w:rsid w:val="00BB3484"/>
    <w:rsid w:val="00BB5412"/>
    <w:rsid w:val="00BB6814"/>
    <w:rsid w:val="00BB7DA0"/>
    <w:rsid w:val="00BC01A2"/>
    <w:rsid w:val="00BC4330"/>
    <w:rsid w:val="00BC5E92"/>
    <w:rsid w:val="00BC7157"/>
    <w:rsid w:val="00BC7F01"/>
    <w:rsid w:val="00BD3ED6"/>
    <w:rsid w:val="00BD57CC"/>
    <w:rsid w:val="00BD6FDA"/>
    <w:rsid w:val="00BE218C"/>
    <w:rsid w:val="00BE46A2"/>
    <w:rsid w:val="00BE504D"/>
    <w:rsid w:val="00BF09AD"/>
    <w:rsid w:val="00BF1187"/>
    <w:rsid w:val="00BF1F29"/>
    <w:rsid w:val="00BF26BF"/>
    <w:rsid w:val="00BF2ED8"/>
    <w:rsid w:val="00BF40F8"/>
    <w:rsid w:val="00BF42ED"/>
    <w:rsid w:val="00BF5AEA"/>
    <w:rsid w:val="00BF7596"/>
    <w:rsid w:val="00C012D0"/>
    <w:rsid w:val="00C02C2A"/>
    <w:rsid w:val="00C04DFD"/>
    <w:rsid w:val="00C04F0C"/>
    <w:rsid w:val="00C05DCD"/>
    <w:rsid w:val="00C06242"/>
    <w:rsid w:val="00C064BB"/>
    <w:rsid w:val="00C105F0"/>
    <w:rsid w:val="00C10AC2"/>
    <w:rsid w:val="00C11F71"/>
    <w:rsid w:val="00C15156"/>
    <w:rsid w:val="00C15A51"/>
    <w:rsid w:val="00C237D0"/>
    <w:rsid w:val="00C238D5"/>
    <w:rsid w:val="00C25E6A"/>
    <w:rsid w:val="00C262D4"/>
    <w:rsid w:val="00C26D52"/>
    <w:rsid w:val="00C27B43"/>
    <w:rsid w:val="00C32DAF"/>
    <w:rsid w:val="00C33062"/>
    <w:rsid w:val="00C34143"/>
    <w:rsid w:val="00C3534D"/>
    <w:rsid w:val="00C35736"/>
    <w:rsid w:val="00C402A5"/>
    <w:rsid w:val="00C40CE9"/>
    <w:rsid w:val="00C42C2D"/>
    <w:rsid w:val="00C4511E"/>
    <w:rsid w:val="00C4709E"/>
    <w:rsid w:val="00C50430"/>
    <w:rsid w:val="00C50CE3"/>
    <w:rsid w:val="00C50F2F"/>
    <w:rsid w:val="00C51B60"/>
    <w:rsid w:val="00C528D1"/>
    <w:rsid w:val="00C543B4"/>
    <w:rsid w:val="00C5686B"/>
    <w:rsid w:val="00C61CC2"/>
    <w:rsid w:val="00C63311"/>
    <w:rsid w:val="00C6649F"/>
    <w:rsid w:val="00C70B48"/>
    <w:rsid w:val="00C716BA"/>
    <w:rsid w:val="00C75E16"/>
    <w:rsid w:val="00C90FA8"/>
    <w:rsid w:val="00C937D0"/>
    <w:rsid w:val="00C93C8C"/>
    <w:rsid w:val="00C94A32"/>
    <w:rsid w:val="00CA0E38"/>
    <w:rsid w:val="00CA14CD"/>
    <w:rsid w:val="00CA3CA9"/>
    <w:rsid w:val="00CB0121"/>
    <w:rsid w:val="00CB1BBE"/>
    <w:rsid w:val="00CB473B"/>
    <w:rsid w:val="00CB6D06"/>
    <w:rsid w:val="00CC00BF"/>
    <w:rsid w:val="00CC09F1"/>
    <w:rsid w:val="00CC4C73"/>
    <w:rsid w:val="00CC5AC1"/>
    <w:rsid w:val="00CC7642"/>
    <w:rsid w:val="00CC7F63"/>
    <w:rsid w:val="00CD05D9"/>
    <w:rsid w:val="00CD44B4"/>
    <w:rsid w:val="00CD4AE4"/>
    <w:rsid w:val="00CD6A7A"/>
    <w:rsid w:val="00CD6DE9"/>
    <w:rsid w:val="00CD6F83"/>
    <w:rsid w:val="00CE1FA3"/>
    <w:rsid w:val="00CE5781"/>
    <w:rsid w:val="00CE58DB"/>
    <w:rsid w:val="00CF0015"/>
    <w:rsid w:val="00CF226B"/>
    <w:rsid w:val="00CF2BFE"/>
    <w:rsid w:val="00CF4A99"/>
    <w:rsid w:val="00D0161A"/>
    <w:rsid w:val="00D029B2"/>
    <w:rsid w:val="00D044F8"/>
    <w:rsid w:val="00D048A9"/>
    <w:rsid w:val="00D053C7"/>
    <w:rsid w:val="00D054C5"/>
    <w:rsid w:val="00D0775C"/>
    <w:rsid w:val="00D07952"/>
    <w:rsid w:val="00D10860"/>
    <w:rsid w:val="00D11197"/>
    <w:rsid w:val="00D1655D"/>
    <w:rsid w:val="00D177F8"/>
    <w:rsid w:val="00D20936"/>
    <w:rsid w:val="00D21CCE"/>
    <w:rsid w:val="00D26F3A"/>
    <w:rsid w:val="00D275F3"/>
    <w:rsid w:val="00D32477"/>
    <w:rsid w:val="00D338F1"/>
    <w:rsid w:val="00D34323"/>
    <w:rsid w:val="00D4306B"/>
    <w:rsid w:val="00D435B9"/>
    <w:rsid w:val="00D4479A"/>
    <w:rsid w:val="00D45B12"/>
    <w:rsid w:val="00D4620B"/>
    <w:rsid w:val="00D50666"/>
    <w:rsid w:val="00D50C9C"/>
    <w:rsid w:val="00D5200E"/>
    <w:rsid w:val="00D52D16"/>
    <w:rsid w:val="00D641B2"/>
    <w:rsid w:val="00D64F90"/>
    <w:rsid w:val="00D65F69"/>
    <w:rsid w:val="00D67906"/>
    <w:rsid w:val="00D67EE8"/>
    <w:rsid w:val="00D73BAD"/>
    <w:rsid w:val="00D75D5A"/>
    <w:rsid w:val="00D80160"/>
    <w:rsid w:val="00D82091"/>
    <w:rsid w:val="00D82D34"/>
    <w:rsid w:val="00D82FB5"/>
    <w:rsid w:val="00D858E7"/>
    <w:rsid w:val="00D866D9"/>
    <w:rsid w:val="00D86838"/>
    <w:rsid w:val="00D9074D"/>
    <w:rsid w:val="00D9242C"/>
    <w:rsid w:val="00D95654"/>
    <w:rsid w:val="00DA2B18"/>
    <w:rsid w:val="00DA3F9A"/>
    <w:rsid w:val="00DA5AE7"/>
    <w:rsid w:val="00DA7756"/>
    <w:rsid w:val="00DB07A5"/>
    <w:rsid w:val="00DB2885"/>
    <w:rsid w:val="00DB2EA1"/>
    <w:rsid w:val="00DB3A5F"/>
    <w:rsid w:val="00DB401D"/>
    <w:rsid w:val="00DB7BCC"/>
    <w:rsid w:val="00DC027A"/>
    <w:rsid w:val="00DC0635"/>
    <w:rsid w:val="00DC229E"/>
    <w:rsid w:val="00DD4BDD"/>
    <w:rsid w:val="00DD5FF8"/>
    <w:rsid w:val="00DD6DA5"/>
    <w:rsid w:val="00DE066E"/>
    <w:rsid w:val="00DE757E"/>
    <w:rsid w:val="00DF388A"/>
    <w:rsid w:val="00DF49BD"/>
    <w:rsid w:val="00DF5514"/>
    <w:rsid w:val="00DF556C"/>
    <w:rsid w:val="00DF702C"/>
    <w:rsid w:val="00E00935"/>
    <w:rsid w:val="00E0690B"/>
    <w:rsid w:val="00E10021"/>
    <w:rsid w:val="00E10CE3"/>
    <w:rsid w:val="00E20212"/>
    <w:rsid w:val="00E31482"/>
    <w:rsid w:val="00E31511"/>
    <w:rsid w:val="00E337AF"/>
    <w:rsid w:val="00E34FCD"/>
    <w:rsid w:val="00E359AD"/>
    <w:rsid w:val="00E35F2F"/>
    <w:rsid w:val="00E404DA"/>
    <w:rsid w:val="00E419EE"/>
    <w:rsid w:val="00E43D5E"/>
    <w:rsid w:val="00E44F75"/>
    <w:rsid w:val="00E47C23"/>
    <w:rsid w:val="00E5091B"/>
    <w:rsid w:val="00E53BD9"/>
    <w:rsid w:val="00E542DB"/>
    <w:rsid w:val="00E66CE9"/>
    <w:rsid w:val="00E66F46"/>
    <w:rsid w:val="00E705E8"/>
    <w:rsid w:val="00E80052"/>
    <w:rsid w:val="00E81848"/>
    <w:rsid w:val="00E82F5A"/>
    <w:rsid w:val="00E842C7"/>
    <w:rsid w:val="00E846C3"/>
    <w:rsid w:val="00E86915"/>
    <w:rsid w:val="00E87411"/>
    <w:rsid w:val="00E91B1D"/>
    <w:rsid w:val="00E94B37"/>
    <w:rsid w:val="00E95860"/>
    <w:rsid w:val="00E965C3"/>
    <w:rsid w:val="00E97DBE"/>
    <w:rsid w:val="00EA4DEB"/>
    <w:rsid w:val="00EA746B"/>
    <w:rsid w:val="00EB2B29"/>
    <w:rsid w:val="00EB2CFE"/>
    <w:rsid w:val="00EB3938"/>
    <w:rsid w:val="00EB436E"/>
    <w:rsid w:val="00EB714F"/>
    <w:rsid w:val="00EB74E7"/>
    <w:rsid w:val="00EB7EA2"/>
    <w:rsid w:val="00EC0BC6"/>
    <w:rsid w:val="00EC1233"/>
    <w:rsid w:val="00EC3B02"/>
    <w:rsid w:val="00ED2FBB"/>
    <w:rsid w:val="00ED3426"/>
    <w:rsid w:val="00ED5B74"/>
    <w:rsid w:val="00ED6756"/>
    <w:rsid w:val="00EE13DA"/>
    <w:rsid w:val="00EE19F2"/>
    <w:rsid w:val="00EF2EFE"/>
    <w:rsid w:val="00EF3452"/>
    <w:rsid w:val="00EF4DBA"/>
    <w:rsid w:val="00EF789F"/>
    <w:rsid w:val="00EF7DE1"/>
    <w:rsid w:val="00F024F3"/>
    <w:rsid w:val="00F02885"/>
    <w:rsid w:val="00F05A5A"/>
    <w:rsid w:val="00F06A25"/>
    <w:rsid w:val="00F11167"/>
    <w:rsid w:val="00F13353"/>
    <w:rsid w:val="00F167F8"/>
    <w:rsid w:val="00F26608"/>
    <w:rsid w:val="00F31161"/>
    <w:rsid w:val="00F31425"/>
    <w:rsid w:val="00F316E3"/>
    <w:rsid w:val="00F323D5"/>
    <w:rsid w:val="00F3681A"/>
    <w:rsid w:val="00F37E46"/>
    <w:rsid w:val="00F4070E"/>
    <w:rsid w:val="00F40966"/>
    <w:rsid w:val="00F40A8A"/>
    <w:rsid w:val="00F43185"/>
    <w:rsid w:val="00F50245"/>
    <w:rsid w:val="00F50554"/>
    <w:rsid w:val="00F5105D"/>
    <w:rsid w:val="00F51625"/>
    <w:rsid w:val="00F51972"/>
    <w:rsid w:val="00F52357"/>
    <w:rsid w:val="00F529CB"/>
    <w:rsid w:val="00F54729"/>
    <w:rsid w:val="00F56E12"/>
    <w:rsid w:val="00F57857"/>
    <w:rsid w:val="00F60ED7"/>
    <w:rsid w:val="00F649B9"/>
    <w:rsid w:val="00F6657C"/>
    <w:rsid w:val="00F70F4B"/>
    <w:rsid w:val="00F73F5D"/>
    <w:rsid w:val="00F76ED3"/>
    <w:rsid w:val="00F77C53"/>
    <w:rsid w:val="00F8236C"/>
    <w:rsid w:val="00F82AAD"/>
    <w:rsid w:val="00F86025"/>
    <w:rsid w:val="00F87574"/>
    <w:rsid w:val="00F9017A"/>
    <w:rsid w:val="00F92343"/>
    <w:rsid w:val="00F92366"/>
    <w:rsid w:val="00F924FE"/>
    <w:rsid w:val="00F9279C"/>
    <w:rsid w:val="00F939C4"/>
    <w:rsid w:val="00F97300"/>
    <w:rsid w:val="00FA357D"/>
    <w:rsid w:val="00FA36FC"/>
    <w:rsid w:val="00FA6C30"/>
    <w:rsid w:val="00FB276F"/>
    <w:rsid w:val="00FB483C"/>
    <w:rsid w:val="00FB6B8A"/>
    <w:rsid w:val="00FB7728"/>
    <w:rsid w:val="00FC1A1F"/>
    <w:rsid w:val="00FC36F9"/>
    <w:rsid w:val="00FC3B90"/>
    <w:rsid w:val="00FC7A98"/>
    <w:rsid w:val="00FD0411"/>
    <w:rsid w:val="00FD4FAA"/>
    <w:rsid w:val="00FD5F7D"/>
    <w:rsid w:val="00FD61AD"/>
    <w:rsid w:val="00FE6899"/>
    <w:rsid w:val="00FF017B"/>
    <w:rsid w:val="00FF34A4"/>
    <w:rsid w:val="00FF513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ED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C0E"/>
    <w:rPr>
      <w:sz w:val="24"/>
      <w:szCs w:val="24"/>
      <w:lang w:eastAsia="en-US"/>
    </w:rPr>
  </w:style>
  <w:style w:type="paragraph" w:styleId="Heading1">
    <w:name w:val="heading 1"/>
    <w:basedOn w:val="Normal"/>
    <w:next w:val="Normal"/>
    <w:link w:val="Heading1Char"/>
    <w:uiPriority w:val="99"/>
    <w:qFormat/>
    <w:locked/>
    <w:rsid w:val="00B869C8"/>
    <w:pPr>
      <w:keepNext/>
      <w:numPr>
        <w:numId w:val="37"/>
      </w:numPr>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semiHidden/>
    <w:unhideWhenUsed/>
    <w:qFormat/>
    <w:locked/>
    <w:rsid w:val="00B869C8"/>
    <w:pPr>
      <w:keepNext/>
      <w:numPr>
        <w:ilvl w:val="2"/>
        <w:numId w:val="37"/>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semiHidden/>
    <w:unhideWhenUsed/>
    <w:qFormat/>
    <w:locked/>
    <w:rsid w:val="00B869C8"/>
    <w:pPr>
      <w:keepNext/>
      <w:numPr>
        <w:ilvl w:val="3"/>
        <w:numId w:val="37"/>
      </w:numPr>
      <w:spacing w:before="240" w:after="60"/>
      <w:outlineLvl w:val="3"/>
    </w:pPr>
    <w:rPr>
      <w:b/>
      <w:bCs/>
      <w:sz w:val="28"/>
      <w:szCs w:val="28"/>
    </w:rPr>
  </w:style>
  <w:style w:type="paragraph" w:styleId="Heading5">
    <w:name w:val="heading 5"/>
    <w:basedOn w:val="Normal"/>
    <w:next w:val="Normal"/>
    <w:link w:val="Heading5Char"/>
    <w:uiPriority w:val="99"/>
    <w:semiHidden/>
    <w:unhideWhenUsed/>
    <w:qFormat/>
    <w:locked/>
    <w:rsid w:val="00B869C8"/>
    <w:pPr>
      <w:numPr>
        <w:ilvl w:val="4"/>
        <w:numId w:val="37"/>
      </w:numPr>
      <w:spacing w:before="240" w:after="60"/>
      <w:outlineLvl w:val="4"/>
    </w:pPr>
    <w:rPr>
      <w:b/>
      <w:bCs/>
      <w:i/>
      <w:iCs/>
      <w:sz w:val="26"/>
      <w:szCs w:val="26"/>
    </w:rPr>
  </w:style>
  <w:style w:type="paragraph" w:styleId="Heading6">
    <w:name w:val="heading 6"/>
    <w:basedOn w:val="Normal"/>
    <w:next w:val="Normal"/>
    <w:link w:val="Heading6Char"/>
    <w:uiPriority w:val="99"/>
    <w:semiHidden/>
    <w:unhideWhenUsed/>
    <w:qFormat/>
    <w:locked/>
    <w:rsid w:val="00B869C8"/>
    <w:pPr>
      <w:numPr>
        <w:ilvl w:val="5"/>
        <w:numId w:val="37"/>
      </w:numPr>
      <w:spacing w:before="240" w:after="60"/>
      <w:outlineLvl w:val="5"/>
    </w:pPr>
    <w:rPr>
      <w:b/>
      <w:bCs/>
      <w:sz w:val="22"/>
      <w:szCs w:val="22"/>
    </w:rPr>
  </w:style>
  <w:style w:type="paragraph" w:styleId="Heading7">
    <w:name w:val="heading 7"/>
    <w:basedOn w:val="Normal"/>
    <w:next w:val="Normal"/>
    <w:link w:val="Heading7Char"/>
    <w:uiPriority w:val="99"/>
    <w:semiHidden/>
    <w:unhideWhenUsed/>
    <w:qFormat/>
    <w:locked/>
    <w:rsid w:val="00B869C8"/>
    <w:pPr>
      <w:numPr>
        <w:ilvl w:val="6"/>
        <w:numId w:val="37"/>
      </w:numPr>
      <w:spacing w:before="240" w:after="60"/>
      <w:outlineLvl w:val="6"/>
    </w:pPr>
  </w:style>
  <w:style w:type="paragraph" w:styleId="Heading8">
    <w:name w:val="heading 8"/>
    <w:basedOn w:val="Normal"/>
    <w:next w:val="Normal"/>
    <w:link w:val="Heading8Char"/>
    <w:uiPriority w:val="99"/>
    <w:semiHidden/>
    <w:unhideWhenUsed/>
    <w:qFormat/>
    <w:locked/>
    <w:rsid w:val="00B869C8"/>
    <w:pPr>
      <w:numPr>
        <w:ilvl w:val="7"/>
        <w:numId w:val="37"/>
      </w:numPr>
      <w:spacing w:before="240" w:after="60"/>
      <w:outlineLvl w:val="7"/>
    </w:pPr>
    <w:rPr>
      <w:i/>
      <w:iCs/>
    </w:rPr>
  </w:style>
  <w:style w:type="paragraph" w:styleId="Heading9">
    <w:name w:val="heading 9"/>
    <w:basedOn w:val="Normal"/>
    <w:next w:val="Normal"/>
    <w:link w:val="Heading9Char"/>
    <w:uiPriority w:val="99"/>
    <w:semiHidden/>
    <w:unhideWhenUsed/>
    <w:qFormat/>
    <w:locked/>
    <w:rsid w:val="00B869C8"/>
    <w:pPr>
      <w:numPr>
        <w:ilvl w:val="8"/>
        <w:numId w:val="3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614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25E6A"/>
    <w:pPr>
      <w:tabs>
        <w:tab w:val="center" w:pos="4320"/>
        <w:tab w:val="right" w:pos="8640"/>
      </w:tabs>
    </w:pPr>
  </w:style>
  <w:style w:type="character" w:customStyle="1" w:styleId="HeaderChar">
    <w:name w:val="Header Char"/>
    <w:basedOn w:val="DefaultParagraphFont"/>
    <w:link w:val="Header"/>
    <w:uiPriority w:val="99"/>
    <w:semiHidden/>
    <w:locked/>
    <w:rsid w:val="0037723D"/>
    <w:rPr>
      <w:rFonts w:cs="Times New Roman"/>
      <w:sz w:val="24"/>
      <w:szCs w:val="24"/>
      <w:lang w:eastAsia="en-US"/>
    </w:rPr>
  </w:style>
  <w:style w:type="paragraph" w:styleId="Footer">
    <w:name w:val="footer"/>
    <w:basedOn w:val="Normal"/>
    <w:link w:val="FooterChar"/>
    <w:uiPriority w:val="99"/>
    <w:rsid w:val="00C25E6A"/>
    <w:pPr>
      <w:tabs>
        <w:tab w:val="center" w:pos="4320"/>
        <w:tab w:val="right" w:pos="8640"/>
      </w:tabs>
    </w:pPr>
  </w:style>
  <w:style w:type="character" w:customStyle="1" w:styleId="FooterChar">
    <w:name w:val="Footer Char"/>
    <w:basedOn w:val="DefaultParagraphFont"/>
    <w:link w:val="Footer"/>
    <w:uiPriority w:val="99"/>
    <w:locked/>
    <w:rsid w:val="00745BC2"/>
    <w:rPr>
      <w:rFonts w:cs="Times New Roman"/>
      <w:sz w:val="24"/>
      <w:szCs w:val="24"/>
      <w:lang w:eastAsia="en-US"/>
    </w:rPr>
  </w:style>
  <w:style w:type="character" w:styleId="PageNumber">
    <w:name w:val="page number"/>
    <w:basedOn w:val="DefaultParagraphFont"/>
    <w:uiPriority w:val="99"/>
    <w:rsid w:val="00716383"/>
    <w:rPr>
      <w:rFonts w:cs="Times New Roman"/>
    </w:rPr>
  </w:style>
  <w:style w:type="paragraph" w:styleId="FootnoteText">
    <w:name w:val="footnote text"/>
    <w:basedOn w:val="Normal"/>
    <w:link w:val="FootnoteTextChar"/>
    <w:uiPriority w:val="99"/>
    <w:semiHidden/>
    <w:rsid w:val="00A47A4D"/>
    <w:rPr>
      <w:sz w:val="20"/>
      <w:szCs w:val="20"/>
    </w:rPr>
  </w:style>
  <w:style w:type="character" w:customStyle="1" w:styleId="FootnoteTextChar">
    <w:name w:val="Footnote Text Char"/>
    <w:basedOn w:val="DefaultParagraphFont"/>
    <w:link w:val="FootnoteText"/>
    <w:uiPriority w:val="99"/>
    <w:semiHidden/>
    <w:locked/>
    <w:rsid w:val="0037723D"/>
    <w:rPr>
      <w:rFonts w:cs="Times New Roman"/>
      <w:sz w:val="20"/>
      <w:szCs w:val="20"/>
      <w:lang w:eastAsia="en-US"/>
    </w:rPr>
  </w:style>
  <w:style w:type="character" w:styleId="FootnoteReference">
    <w:name w:val="footnote reference"/>
    <w:basedOn w:val="DefaultParagraphFont"/>
    <w:uiPriority w:val="99"/>
    <w:semiHidden/>
    <w:rsid w:val="00A47A4D"/>
    <w:rPr>
      <w:rFonts w:cs="Times New Roman"/>
      <w:vertAlign w:val="superscript"/>
    </w:rPr>
  </w:style>
  <w:style w:type="paragraph" w:styleId="BalloonText">
    <w:name w:val="Balloon Text"/>
    <w:basedOn w:val="Normal"/>
    <w:link w:val="BalloonTextChar"/>
    <w:uiPriority w:val="99"/>
    <w:semiHidden/>
    <w:rsid w:val="00904A82"/>
    <w:rPr>
      <w:rFonts w:ascii="Tahoma" w:hAnsi="Tahoma" w:cs="Tahoma"/>
      <w:sz w:val="16"/>
      <w:szCs w:val="16"/>
    </w:rPr>
  </w:style>
  <w:style w:type="character" w:customStyle="1" w:styleId="BalloonTextChar">
    <w:name w:val="Balloon Text Char"/>
    <w:basedOn w:val="DefaultParagraphFont"/>
    <w:link w:val="BalloonText"/>
    <w:uiPriority w:val="99"/>
    <w:locked/>
    <w:rsid w:val="00904A82"/>
    <w:rPr>
      <w:rFonts w:ascii="Tahoma" w:hAnsi="Tahoma" w:cs="Tahoma"/>
      <w:sz w:val="16"/>
      <w:szCs w:val="16"/>
      <w:lang w:eastAsia="en-US"/>
    </w:rPr>
  </w:style>
  <w:style w:type="paragraph" w:styleId="NormalWeb">
    <w:name w:val="Normal (Web)"/>
    <w:basedOn w:val="Normal"/>
    <w:uiPriority w:val="99"/>
    <w:rsid w:val="00904A82"/>
    <w:pPr>
      <w:spacing w:before="100" w:beforeAutospacing="1" w:after="100" w:afterAutospacing="1"/>
    </w:pPr>
    <w:rPr>
      <w:rFonts w:ascii="Arial Unicode MS" w:eastAsia="Arial Unicode MS" w:hAnsi="Arial Unicode MS" w:cs="Arial Unicode MS"/>
      <w:lang w:val="en-US"/>
    </w:rPr>
  </w:style>
  <w:style w:type="paragraph" w:styleId="Title">
    <w:name w:val="Title"/>
    <w:basedOn w:val="Normal"/>
    <w:next w:val="Normal"/>
    <w:link w:val="TitleChar"/>
    <w:uiPriority w:val="99"/>
    <w:qFormat/>
    <w:rsid w:val="00C02C2A"/>
    <w:pPr>
      <w:pBdr>
        <w:bottom w:val="single" w:sz="8" w:space="4" w:color="4F81BD"/>
      </w:pBdr>
      <w:spacing w:after="300"/>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C02C2A"/>
    <w:rPr>
      <w:rFonts w:ascii="Cambria" w:hAnsi="Cambria" w:cs="Cambria"/>
      <w:color w:val="17365D"/>
      <w:spacing w:val="5"/>
      <w:kern w:val="28"/>
      <w:sz w:val="52"/>
      <w:szCs w:val="52"/>
      <w:lang w:eastAsia="en-US"/>
    </w:rPr>
  </w:style>
  <w:style w:type="paragraph" w:styleId="EndnoteText">
    <w:name w:val="endnote text"/>
    <w:basedOn w:val="Normal"/>
    <w:link w:val="EndnoteTextChar"/>
    <w:uiPriority w:val="99"/>
    <w:semiHidden/>
    <w:rsid w:val="005A6A39"/>
    <w:rPr>
      <w:sz w:val="20"/>
      <w:szCs w:val="20"/>
    </w:rPr>
  </w:style>
  <w:style w:type="character" w:customStyle="1" w:styleId="EndnoteTextChar">
    <w:name w:val="Endnote Text Char"/>
    <w:basedOn w:val="DefaultParagraphFont"/>
    <w:link w:val="EndnoteText"/>
    <w:uiPriority w:val="99"/>
    <w:locked/>
    <w:rsid w:val="005A6A39"/>
    <w:rPr>
      <w:rFonts w:cs="Times New Roman"/>
      <w:lang w:eastAsia="en-US"/>
    </w:rPr>
  </w:style>
  <w:style w:type="character" w:styleId="EndnoteReference">
    <w:name w:val="endnote reference"/>
    <w:basedOn w:val="DefaultParagraphFont"/>
    <w:uiPriority w:val="99"/>
    <w:semiHidden/>
    <w:rsid w:val="005A6A39"/>
    <w:rPr>
      <w:rFonts w:cs="Times New Roman"/>
      <w:vertAlign w:val="superscript"/>
    </w:rPr>
  </w:style>
  <w:style w:type="paragraph" w:styleId="ListParagraph">
    <w:name w:val="List Paragraph"/>
    <w:basedOn w:val="Normal"/>
    <w:uiPriority w:val="99"/>
    <w:qFormat/>
    <w:rsid w:val="00B53480"/>
    <w:pPr>
      <w:ind w:left="720"/>
    </w:pPr>
  </w:style>
  <w:style w:type="paragraph" w:customStyle="1" w:styleId="Paragrafoelenco1">
    <w:name w:val="Paragrafo elenco1"/>
    <w:basedOn w:val="Normal"/>
    <w:uiPriority w:val="99"/>
    <w:rsid w:val="004F7657"/>
    <w:pPr>
      <w:ind w:left="720"/>
    </w:pPr>
  </w:style>
  <w:style w:type="character" w:customStyle="1" w:styleId="Heading1Char">
    <w:name w:val="Heading 1 Char"/>
    <w:basedOn w:val="DefaultParagraphFont"/>
    <w:link w:val="Heading1"/>
    <w:uiPriority w:val="99"/>
    <w:rsid w:val="00B869C8"/>
    <w:rPr>
      <w:rFonts w:ascii="Arial" w:hAnsi="Arial" w:cs="Arial"/>
      <w:b/>
      <w:bCs/>
      <w:kern w:val="32"/>
      <w:sz w:val="32"/>
      <w:szCs w:val="32"/>
      <w:lang w:eastAsia="en-US"/>
    </w:rPr>
  </w:style>
  <w:style w:type="character" w:customStyle="1" w:styleId="Heading3Char">
    <w:name w:val="Heading 3 Char"/>
    <w:basedOn w:val="DefaultParagraphFont"/>
    <w:link w:val="Heading3"/>
    <w:uiPriority w:val="99"/>
    <w:semiHidden/>
    <w:rsid w:val="00B869C8"/>
    <w:rPr>
      <w:rFonts w:ascii="Arial" w:hAnsi="Arial" w:cs="Arial"/>
      <w:b/>
      <w:bCs/>
      <w:sz w:val="26"/>
      <w:szCs w:val="26"/>
      <w:lang w:eastAsia="en-US"/>
    </w:rPr>
  </w:style>
  <w:style w:type="character" w:customStyle="1" w:styleId="Heading4Char">
    <w:name w:val="Heading 4 Char"/>
    <w:basedOn w:val="DefaultParagraphFont"/>
    <w:link w:val="Heading4"/>
    <w:uiPriority w:val="99"/>
    <w:semiHidden/>
    <w:rsid w:val="00B869C8"/>
    <w:rPr>
      <w:b/>
      <w:bCs/>
      <w:sz w:val="28"/>
      <w:szCs w:val="28"/>
      <w:lang w:eastAsia="en-US"/>
    </w:rPr>
  </w:style>
  <w:style w:type="character" w:customStyle="1" w:styleId="Heading5Char">
    <w:name w:val="Heading 5 Char"/>
    <w:basedOn w:val="DefaultParagraphFont"/>
    <w:link w:val="Heading5"/>
    <w:uiPriority w:val="99"/>
    <w:semiHidden/>
    <w:rsid w:val="00B869C8"/>
    <w:rPr>
      <w:b/>
      <w:bCs/>
      <w:i/>
      <w:iCs/>
      <w:sz w:val="26"/>
      <w:szCs w:val="26"/>
      <w:lang w:eastAsia="en-US"/>
    </w:rPr>
  </w:style>
  <w:style w:type="character" w:customStyle="1" w:styleId="Heading6Char">
    <w:name w:val="Heading 6 Char"/>
    <w:basedOn w:val="DefaultParagraphFont"/>
    <w:link w:val="Heading6"/>
    <w:uiPriority w:val="99"/>
    <w:semiHidden/>
    <w:rsid w:val="00B869C8"/>
    <w:rPr>
      <w:b/>
      <w:bCs/>
      <w:lang w:eastAsia="en-US"/>
    </w:rPr>
  </w:style>
  <w:style w:type="character" w:customStyle="1" w:styleId="Heading7Char">
    <w:name w:val="Heading 7 Char"/>
    <w:basedOn w:val="DefaultParagraphFont"/>
    <w:link w:val="Heading7"/>
    <w:uiPriority w:val="99"/>
    <w:semiHidden/>
    <w:rsid w:val="00B869C8"/>
    <w:rPr>
      <w:sz w:val="24"/>
      <w:szCs w:val="24"/>
      <w:lang w:eastAsia="en-US"/>
    </w:rPr>
  </w:style>
  <w:style w:type="character" w:customStyle="1" w:styleId="Heading8Char">
    <w:name w:val="Heading 8 Char"/>
    <w:basedOn w:val="DefaultParagraphFont"/>
    <w:link w:val="Heading8"/>
    <w:uiPriority w:val="99"/>
    <w:semiHidden/>
    <w:rsid w:val="00B869C8"/>
    <w:rPr>
      <w:i/>
      <w:iCs/>
      <w:sz w:val="24"/>
      <w:szCs w:val="24"/>
      <w:lang w:eastAsia="en-US"/>
    </w:rPr>
  </w:style>
  <w:style w:type="character" w:customStyle="1" w:styleId="Heading9Char">
    <w:name w:val="Heading 9 Char"/>
    <w:basedOn w:val="DefaultParagraphFont"/>
    <w:link w:val="Heading9"/>
    <w:uiPriority w:val="99"/>
    <w:semiHidden/>
    <w:rsid w:val="00B869C8"/>
    <w:rPr>
      <w:rFonts w:ascii="Arial" w:hAnsi="Arial" w:cs="Arial"/>
      <w:lang w:eastAsia="en-US"/>
    </w:rPr>
  </w:style>
  <w:style w:type="character" w:styleId="Hyperlink">
    <w:name w:val="Hyperlink"/>
    <w:basedOn w:val="DefaultParagraphFont"/>
    <w:uiPriority w:val="99"/>
    <w:semiHidden/>
    <w:unhideWhenUsed/>
    <w:rsid w:val="00A70C37"/>
    <w:rPr>
      <w:color w:val="0000FF"/>
      <w:u w:val="single"/>
    </w:rPr>
  </w:style>
  <w:style w:type="character" w:styleId="CommentReference">
    <w:name w:val="annotation reference"/>
    <w:basedOn w:val="DefaultParagraphFont"/>
    <w:uiPriority w:val="99"/>
    <w:semiHidden/>
    <w:unhideWhenUsed/>
    <w:rsid w:val="00612ED7"/>
    <w:rPr>
      <w:sz w:val="16"/>
      <w:szCs w:val="16"/>
    </w:rPr>
  </w:style>
  <w:style w:type="paragraph" w:styleId="CommentText">
    <w:name w:val="annotation text"/>
    <w:basedOn w:val="Normal"/>
    <w:link w:val="CommentTextChar"/>
    <w:uiPriority w:val="99"/>
    <w:semiHidden/>
    <w:unhideWhenUsed/>
    <w:rsid w:val="00612ED7"/>
    <w:rPr>
      <w:sz w:val="20"/>
      <w:szCs w:val="20"/>
    </w:rPr>
  </w:style>
  <w:style w:type="character" w:customStyle="1" w:styleId="CommentTextChar">
    <w:name w:val="Comment Text Char"/>
    <w:basedOn w:val="DefaultParagraphFont"/>
    <w:link w:val="CommentText"/>
    <w:uiPriority w:val="99"/>
    <w:semiHidden/>
    <w:rsid w:val="00612ED7"/>
    <w:rPr>
      <w:sz w:val="20"/>
      <w:szCs w:val="20"/>
      <w:lang w:eastAsia="en-US"/>
    </w:rPr>
  </w:style>
  <w:style w:type="paragraph" w:styleId="CommentSubject">
    <w:name w:val="annotation subject"/>
    <w:basedOn w:val="CommentText"/>
    <w:next w:val="CommentText"/>
    <w:link w:val="CommentSubjectChar"/>
    <w:uiPriority w:val="99"/>
    <w:semiHidden/>
    <w:unhideWhenUsed/>
    <w:rsid w:val="00612ED7"/>
    <w:rPr>
      <w:b/>
      <w:bCs/>
    </w:rPr>
  </w:style>
  <w:style w:type="character" w:customStyle="1" w:styleId="CommentSubjectChar">
    <w:name w:val="Comment Subject Char"/>
    <w:basedOn w:val="CommentTextChar"/>
    <w:link w:val="CommentSubject"/>
    <w:uiPriority w:val="99"/>
    <w:semiHidden/>
    <w:rsid w:val="00612ED7"/>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3566">
      <w:bodyDiv w:val="1"/>
      <w:marLeft w:val="0"/>
      <w:marRight w:val="0"/>
      <w:marTop w:val="0"/>
      <w:marBottom w:val="0"/>
      <w:divBdr>
        <w:top w:val="none" w:sz="0" w:space="0" w:color="auto"/>
        <w:left w:val="none" w:sz="0" w:space="0" w:color="auto"/>
        <w:bottom w:val="none" w:sz="0" w:space="0" w:color="auto"/>
        <w:right w:val="none" w:sz="0" w:space="0" w:color="auto"/>
      </w:divBdr>
    </w:div>
    <w:div w:id="18363042">
      <w:bodyDiv w:val="1"/>
      <w:marLeft w:val="0"/>
      <w:marRight w:val="0"/>
      <w:marTop w:val="0"/>
      <w:marBottom w:val="0"/>
      <w:divBdr>
        <w:top w:val="none" w:sz="0" w:space="0" w:color="auto"/>
        <w:left w:val="none" w:sz="0" w:space="0" w:color="auto"/>
        <w:bottom w:val="none" w:sz="0" w:space="0" w:color="auto"/>
        <w:right w:val="none" w:sz="0" w:space="0" w:color="auto"/>
      </w:divBdr>
    </w:div>
    <w:div w:id="174226785">
      <w:bodyDiv w:val="1"/>
      <w:marLeft w:val="0"/>
      <w:marRight w:val="0"/>
      <w:marTop w:val="0"/>
      <w:marBottom w:val="0"/>
      <w:divBdr>
        <w:top w:val="none" w:sz="0" w:space="0" w:color="auto"/>
        <w:left w:val="none" w:sz="0" w:space="0" w:color="auto"/>
        <w:bottom w:val="none" w:sz="0" w:space="0" w:color="auto"/>
        <w:right w:val="none" w:sz="0" w:space="0" w:color="auto"/>
      </w:divBdr>
    </w:div>
    <w:div w:id="316422081">
      <w:bodyDiv w:val="1"/>
      <w:marLeft w:val="0"/>
      <w:marRight w:val="0"/>
      <w:marTop w:val="0"/>
      <w:marBottom w:val="0"/>
      <w:divBdr>
        <w:top w:val="none" w:sz="0" w:space="0" w:color="auto"/>
        <w:left w:val="none" w:sz="0" w:space="0" w:color="auto"/>
        <w:bottom w:val="none" w:sz="0" w:space="0" w:color="auto"/>
        <w:right w:val="none" w:sz="0" w:space="0" w:color="auto"/>
      </w:divBdr>
      <w:divsChild>
        <w:div w:id="957219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31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2238274">
      <w:bodyDiv w:val="1"/>
      <w:marLeft w:val="0"/>
      <w:marRight w:val="0"/>
      <w:marTop w:val="0"/>
      <w:marBottom w:val="0"/>
      <w:divBdr>
        <w:top w:val="none" w:sz="0" w:space="0" w:color="auto"/>
        <w:left w:val="none" w:sz="0" w:space="0" w:color="auto"/>
        <w:bottom w:val="none" w:sz="0" w:space="0" w:color="auto"/>
        <w:right w:val="none" w:sz="0" w:space="0" w:color="auto"/>
      </w:divBdr>
    </w:div>
    <w:div w:id="451703701">
      <w:bodyDiv w:val="1"/>
      <w:marLeft w:val="0"/>
      <w:marRight w:val="0"/>
      <w:marTop w:val="0"/>
      <w:marBottom w:val="0"/>
      <w:divBdr>
        <w:top w:val="none" w:sz="0" w:space="0" w:color="auto"/>
        <w:left w:val="none" w:sz="0" w:space="0" w:color="auto"/>
        <w:bottom w:val="none" w:sz="0" w:space="0" w:color="auto"/>
        <w:right w:val="none" w:sz="0" w:space="0" w:color="auto"/>
      </w:divBdr>
    </w:div>
    <w:div w:id="454521345">
      <w:bodyDiv w:val="1"/>
      <w:marLeft w:val="0"/>
      <w:marRight w:val="0"/>
      <w:marTop w:val="0"/>
      <w:marBottom w:val="0"/>
      <w:divBdr>
        <w:top w:val="none" w:sz="0" w:space="0" w:color="auto"/>
        <w:left w:val="none" w:sz="0" w:space="0" w:color="auto"/>
        <w:bottom w:val="none" w:sz="0" w:space="0" w:color="auto"/>
        <w:right w:val="none" w:sz="0" w:space="0" w:color="auto"/>
      </w:divBdr>
    </w:div>
    <w:div w:id="592125070">
      <w:bodyDiv w:val="1"/>
      <w:marLeft w:val="0"/>
      <w:marRight w:val="0"/>
      <w:marTop w:val="0"/>
      <w:marBottom w:val="0"/>
      <w:divBdr>
        <w:top w:val="none" w:sz="0" w:space="0" w:color="auto"/>
        <w:left w:val="none" w:sz="0" w:space="0" w:color="auto"/>
        <w:bottom w:val="none" w:sz="0" w:space="0" w:color="auto"/>
        <w:right w:val="none" w:sz="0" w:space="0" w:color="auto"/>
      </w:divBdr>
    </w:div>
    <w:div w:id="682127239">
      <w:bodyDiv w:val="1"/>
      <w:marLeft w:val="0"/>
      <w:marRight w:val="0"/>
      <w:marTop w:val="0"/>
      <w:marBottom w:val="0"/>
      <w:divBdr>
        <w:top w:val="none" w:sz="0" w:space="0" w:color="auto"/>
        <w:left w:val="none" w:sz="0" w:space="0" w:color="auto"/>
        <w:bottom w:val="none" w:sz="0" w:space="0" w:color="auto"/>
        <w:right w:val="none" w:sz="0" w:space="0" w:color="auto"/>
      </w:divBdr>
    </w:div>
    <w:div w:id="860708597">
      <w:bodyDiv w:val="1"/>
      <w:marLeft w:val="0"/>
      <w:marRight w:val="0"/>
      <w:marTop w:val="0"/>
      <w:marBottom w:val="0"/>
      <w:divBdr>
        <w:top w:val="none" w:sz="0" w:space="0" w:color="auto"/>
        <w:left w:val="none" w:sz="0" w:space="0" w:color="auto"/>
        <w:bottom w:val="none" w:sz="0" w:space="0" w:color="auto"/>
        <w:right w:val="none" w:sz="0" w:space="0" w:color="auto"/>
      </w:divBdr>
    </w:div>
    <w:div w:id="955989144">
      <w:bodyDiv w:val="1"/>
      <w:marLeft w:val="0"/>
      <w:marRight w:val="0"/>
      <w:marTop w:val="0"/>
      <w:marBottom w:val="0"/>
      <w:divBdr>
        <w:top w:val="none" w:sz="0" w:space="0" w:color="auto"/>
        <w:left w:val="none" w:sz="0" w:space="0" w:color="auto"/>
        <w:bottom w:val="none" w:sz="0" w:space="0" w:color="auto"/>
        <w:right w:val="none" w:sz="0" w:space="0" w:color="auto"/>
      </w:divBdr>
      <w:divsChild>
        <w:div w:id="1723746530">
          <w:marLeft w:val="0"/>
          <w:marRight w:val="0"/>
          <w:marTop w:val="0"/>
          <w:marBottom w:val="0"/>
          <w:divBdr>
            <w:top w:val="none" w:sz="0" w:space="0" w:color="auto"/>
            <w:left w:val="none" w:sz="0" w:space="0" w:color="auto"/>
            <w:bottom w:val="none" w:sz="0" w:space="0" w:color="auto"/>
            <w:right w:val="none" w:sz="0" w:space="0" w:color="auto"/>
          </w:divBdr>
        </w:div>
        <w:div w:id="798953629">
          <w:marLeft w:val="0"/>
          <w:marRight w:val="0"/>
          <w:marTop w:val="0"/>
          <w:marBottom w:val="0"/>
          <w:divBdr>
            <w:top w:val="none" w:sz="0" w:space="0" w:color="auto"/>
            <w:left w:val="none" w:sz="0" w:space="0" w:color="auto"/>
            <w:bottom w:val="none" w:sz="0" w:space="0" w:color="auto"/>
            <w:right w:val="none" w:sz="0" w:space="0" w:color="auto"/>
          </w:divBdr>
        </w:div>
        <w:div w:id="1582760568">
          <w:marLeft w:val="0"/>
          <w:marRight w:val="0"/>
          <w:marTop w:val="0"/>
          <w:marBottom w:val="0"/>
          <w:divBdr>
            <w:top w:val="none" w:sz="0" w:space="0" w:color="auto"/>
            <w:left w:val="none" w:sz="0" w:space="0" w:color="auto"/>
            <w:bottom w:val="none" w:sz="0" w:space="0" w:color="auto"/>
            <w:right w:val="none" w:sz="0" w:space="0" w:color="auto"/>
          </w:divBdr>
        </w:div>
      </w:divsChild>
    </w:div>
    <w:div w:id="997146302">
      <w:bodyDiv w:val="1"/>
      <w:marLeft w:val="0"/>
      <w:marRight w:val="0"/>
      <w:marTop w:val="0"/>
      <w:marBottom w:val="0"/>
      <w:divBdr>
        <w:top w:val="none" w:sz="0" w:space="0" w:color="auto"/>
        <w:left w:val="none" w:sz="0" w:space="0" w:color="auto"/>
        <w:bottom w:val="none" w:sz="0" w:space="0" w:color="auto"/>
        <w:right w:val="none" w:sz="0" w:space="0" w:color="auto"/>
      </w:divBdr>
      <w:divsChild>
        <w:div w:id="1033921162">
          <w:marLeft w:val="0"/>
          <w:marRight w:val="0"/>
          <w:marTop w:val="0"/>
          <w:marBottom w:val="0"/>
          <w:divBdr>
            <w:top w:val="none" w:sz="0" w:space="0" w:color="auto"/>
            <w:left w:val="none" w:sz="0" w:space="0" w:color="auto"/>
            <w:bottom w:val="none" w:sz="0" w:space="0" w:color="auto"/>
            <w:right w:val="none" w:sz="0" w:space="0" w:color="auto"/>
          </w:divBdr>
        </w:div>
        <w:div w:id="1815826841">
          <w:marLeft w:val="0"/>
          <w:marRight w:val="0"/>
          <w:marTop w:val="0"/>
          <w:marBottom w:val="0"/>
          <w:divBdr>
            <w:top w:val="none" w:sz="0" w:space="0" w:color="auto"/>
            <w:left w:val="none" w:sz="0" w:space="0" w:color="auto"/>
            <w:bottom w:val="none" w:sz="0" w:space="0" w:color="auto"/>
            <w:right w:val="none" w:sz="0" w:space="0" w:color="auto"/>
          </w:divBdr>
        </w:div>
        <w:div w:id="2136219535">
          <w:marLeft w:val="0"/>
          <w:marRight w:val="0"/>
          <w:marTop w:val="0"/>
          <w:marBottom w:val="0"/>
          <w:divBdr>
            <w:top w:val="none" w:sz="0" w:space="0" w:color="auto"/>
            <w:left w:val="none" w:sz="0" w:space="0" w:color="auto"/>
            <w:bottom w:val="none" w:sz="0" w:space="0" w:color="auto"/>
            <w:right w:val="none" w:sz="0" w:space="0" w:color="auto"/>
          </w:divBdr>
        </w:div>
        <w:div w:id="997415900">
          <w:marLeft w:val="0"/>
          <w:marRight w:val="0"/>
          <w:marTop w:val="0"/>
          <w:marBottom w:val="0"/>
          <w:divBdr>
            <w:top w:val="none" w:sz="0" w:space="0" w:color="auto"/>
            <w:left w:val="none" w:sz="0" w:space="0" w:color="auto"/>
            <w:bottom w:val="none" w:sz="0" w:space="0" w:color="auto"/>
            <w:right w:val="none" w:sz="0" w:space="0" w:color="auto"/>
          </w:divBdr>
        </w:div>
      </w:divsChild>
    </w:div>
    <w:div w:id="1023633341">
      <w:bodyDiv w:val="1"/>
      <w:marLeft w:val="0"/>
      <w:marRight w:val="0"/>
      <w:marTop w:val="0"/>
      <w:marBottom w:val="0"/>
      <w:divBdr>
        <w:top w:val="none" w:sz="0" w:space="0" w:color="auto"/>
        <w:left w:val="none" w:sz="0" w:space="0" w:color="auto"/>
        <w:bottom w:val="none" w:sz="0" w:space="0" w:color="auto"/>
        <w:right w:val="none" w:sz="0" w:space="0" w:color="auto"/>
      </w:divBdr>
      <w:divsChild>
        <w:div w:id="1167866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3852267">
      <w:bodyDiv w:val="1"/>
      <w:marLeft w:val="0"/>
      <w:marRight w:val="0"/>
      <w:marTop w:val="0"/>
      <w:marBottom w:val="0"/>
      <w:divBdr>
        <w:top w:val="none" w:sz="0" w:space="0" w:color="auto"/>
        <w:left w:val="none" w:sz="0" w:space="0" w:color="auto"/>
        <w:bottom w:val="none" w:sz="0" w:space="0" w:color="auto"/>
        <w:right w:val="none" w:sz="0" w:space="0" w:color="auto"/>
      </w:divBdr>
    </w:div>
    <w:div w:id="1419399102">
      <w:bodyDiv w:val="1"/>
      <w:marLeft w:val="0"/>
      <w:marRight w:val="0"/>
      <w:marTop w:val="0"/>
      <w:marBottom w:val="0"/>
      <w:divBdr>
        <w:top w:val="none" w:sz="0" w:space="0" w:color="auto"/>
        <w:left w:val="none" w:sz="0" w:space="0" w:color="auto"/>
        <w:bottom w:val="none" w:sz="0" w:space="0" w:color="auto"/>
        <w:right w:val="none" w:sz="0" w:space="0" w:color="auto"/>
      </w:divBdr>
    </w:div>
    <w:div w:id="1567644920">
      <w:bodyDiv w:val="1"/>
      <w:marLeft w:val="0"/>
      <w:marRight w:val="0"/>
      <w:marTop w:val="0"/>
      <w:marBottom w:val="0"/>
      <w:divBdr>
        <w:top w:val="none" w:sz="0" w:space="0" w:color="auto"/>
        <w:left w:val="none" w:sz="0" w:space="0" w:color="auto"/>
        <w:bottom w:val="none" w:sz="0" w:space="0" w:color="auto"/>
        <w:right w:val="none" w:sz="0" w:space="0" w:color="auto"/>
      </w:divBdr>
    </w:div>
    <w:div w:id="1604915626">
      <w:bodyDiv w:val="1"/>
      <w:marLeft w:val="0"/>
      <w:marRight w:val="0"/>
      <w:marTop w:val="0"/>
      <w:marBottom w:val="0"/>
      <w:divBdr>
        <w:top w:val="none" w:sz="0" w:space="0" w:color="auto"/>
        <w:left w:val="none" w:sz="0" w:space="0" w:color="auto"/>
        <w:bottom w:val="none" w:sz="0" w:space="0" w:color="auto"/>
        <w:right w:val="none" w:sz="0" w:space="0" w:color="auto"/>
      </w:divBdr>
    </w:div>
    <w:div w:id="1699620379">
      <w:bodyDiv w:val="1"/>
      <w:marLeft w:val="0"/>
      <w:marRight w:val="0"/>
      <w:marTop w:val="0"/>
      <w:marBottom w:val="0"/>
      <w:divBdr>
        <w:top w:val="none" w:sz="0" w:space="0" w:color="auto"/>
        <w:left w:val="none" w:sz="0" w:space="0" w:color="auto"/>
        <w:bottom w:val="none" w:sz="0" w:space="0" w:color="auto"/>
        <w:right w:val="none" w:sz="0" w:space="0" w:color="auto"/>
      </w:divBdr>
    </w:div>
    <w:div w:id="1845893566">
      <w:bodyDiv w:val="1"/>
      <w:marLeft w:val="0"/>
      <w:marRight w:val="0"/>
      <w:marTop w:val="0"/>
      <w:marBottom w:val="0"/>
      <w:divBdr>
        <w:top w:val="none" w:sz="0" w:space="0" w:color="auto"/>
        <w:left w:val="none" w:sz="0" w:space="0" w:color="auto"/>
        <w:bottom w:val="none" w:sz="0" w:space="0" w:color="auto"/>
        <w:right w:val="none" w:sz="0" w:space="0" w:color="auto"/>
      </w:divBdr>
      <w:divsChild>
        <w:div w:id="2123768297">
          <w:marLeft w:val="0"/>
          <w:marRight w:val="0"/>
          <w:marTop w:val="0"/>
          <w:marBottom w:val="0"/>
          <w:divBdr>
            <w:top w:val="none" w:sz="0" w:space="0" w:color="auto"/>
            <w:left w:val="none" w:sz="0" w:space="0" w:color="auto"/>
            <w:bottom w:val="none" w:sz="0" w:space="0" w:color="auto"/>
            <w:right w:val="none" w:sz="0" w:space="0" w:color="auto"/>
          </w:divBdr>
        </w:div>
        <w:div w:id="1872377705">
          <w:marLeft w:val="0"/>
          <w:marRight w:val="0"/>
          <w:marTop w:val="0"/>
          <w:marBottom w:val="0"/>
          <w:divBdr>
            <w:top w:val="none" w:sz="0" w:space="0" w:color="auto"/>
            <w:left w:val="none" w:sz="0" w:space="0" w:color="auto"/>
            <w:bottom w:val="none" w:sz="0" w:space="0" w:color="auto"/>
            <w:right w:val="none" w:sz="0" w:space="0" w:color="auto"/>
          </w:divBdr>
        </w:div>
        <w:div w:id="1620212734">
          <w:marLeft w:val="0"/>
          <w:marRight w:val="0"/>
          <w:marTop w:val="0"/>
          <w:marBottom w:val="0"/>
          <w:divBdr>
            <w:top w:val="none" w:sz="0" w:space="0" w:color="auto"/>
            <w:left w:val="none" w:sz="0" w:space="0" w:color="auto"/>
            <w:bottom w:val="none" w:sz="0" w:space="0" w:color="auto"/>
            <w:right w:val="none" w:sz="0" w:space="0" w:color="auto"/>
          </w:divBdr>
        </w:div>
        <w:div w:id="1846626606">
          <w:marLeft w:val="0"/>
          <w:marRight w:val="0"/>
          <w:marTop w:val="0"/>
          <w:marBottom w:val="0"/>
          <w:divBdr>
            <w:top w:val="none" w:sz="0" w:space="0" w:color="auto"/>
            <w:left w:val="none" w:sz="0" w:space="0" w:color="auto"/>
            <w:bottom w:val="none" w:sz="0" w:space="0" w:color="auto"/>
            <w:right w:val="none" w:sz="0" w:space="0" w:color="auto"/>
          </w:divBdr>
        </w:div>
        <w:div w:id="212040613">
          <w:marLeft w:val="0"/>
          <w:marRight w:val="0"/>
          <w:marTop w:val="0"/>
          <w:marBottom w:val="0"/>
          <w:divBdr>
            <w:top w:val="none" w:sz="0" w:space="0" w:color="auto"/>
            <w:left w:val="none" w:sz="0" w:space="0" w:color="auto"/>
            <w:bottom w:val="none" w:sz="0" w:space="0" w:color="auto"/>
            <w:right w:val="none" w:sz="0" w:space="0" w:color="auto"/>
          </w:divBdr>
        </w:div>
        <w:div w:id="520317854">
          <w:marLeft w:val="0"/>
          <w:marRight w:val="0"/>
          <w:marTop w:val="0"/>
          <w:marBottom w:val="0"/>
          <w:divBdr>
            <w:top w:val="none" w:sz="0" w:space="0" w:color="auto"/>
            <w:left w:val="none" w:sz="0" w:space="0" w:color="auto"/>
            <w:bottom w:val="none" w:sz="0" w:space="0" w:color="auto"/>
            <w:right w:val="none" w:sz="0" w:space="0" w:color="auto"/>
          </w:divBdr>
        </w:div>
        <w:div w:id="798492298">
          <w:marLeft w:val="0"/>
          <w:marRight w:val="0"/>
          <w:marTop w:val="0"/>
          <w:marBottom w:val="0"/>
          <w:divBdr>
            <w:top w:val="none" w:sz="0" w:space="0" w:color="auto"/>
            <w:left w:val="none" w:sz="0" w:space="0" w:color="auto"/>
            <w:bottom w:val="none" w:sz="0" w:space="0" w:color="auto"/>
            <w:right w:val="none" w:sz="0" w:space="0" w:color="auto"/>
          </w:divBdr>
        </w:div>
      </w:divsChild>
    </w:div>
    <w:div w:id="1850943890">
      <w:bodyDiv w:val="1"/>
      <w:marLeft w:val="0"/>
      <w:marRight w:val="0"/>
      <w:marTop w:val="0"/>
      <w:marBottom w:val="0"/>
      <w:divBdr>
        <w:top w:val="none" w:sz="0" w:space="0" w:color="auto"/>
        <w:left w:val="none" w:sz="0" w:space="0" w:color="auto"/>
        <w:bottom w:val="none" w:sz="0" w:space="0" w:color="auto"/>
        <w:right w:val="none" w:sz="0" w:space="0" w:color="auto"/>
      </w:divBdr>
    </w:div>
    <w:div w:id="1956137007">
      <w:bodyDiv w:val="1"/>
      <w:marLeft w:val="0"/>
      <w:marRight w:val="0"/>
      <w:marTop w:val="0"/>
      <w:marBottom w:val="0"/>
      <w:divBdr>
        <w:top w:val="none" w:sz="0" w:space="0" w:color="auto"/>
        <w:left w:val="none" w:sz="0" w:space="0" w:color="auto"/>
        <w:bottom w:val="none" w:sz="0" w:space="0" w:color="auto"/>
        <w:right w:val="none" w:sz="0" w:space="0" w:color="auto"/>
      </w:divBdr>
    </w:div>
    <w:div w:id="1970545535">
      <w:bodyDiv w:val="1"/>
      <w:marLeft w:val="0"/>
      <w:marRight w:val="0"/>
      <w:marTop w:val="0"/>
      <w:marBottom w:val="0"/>
      <w:divBdr>
        <w:top w:val="none" w:sz="0" w:space="0" w:color="auto"/>
        <w:left w:val="none" w:sz="0" w:space="0" w:color="auto"/>
        <w:bottom w:val="none" w:sz="0" w:space="0" w:color="auto"/>
        <w:right w:val="none" w:sz="0" w:space="0" w:color="auto"/>
      </w:divBdr>
    </w:div>
    <w:div w:id="2012023180">
      <w:bodyDiv w:val="1"/>
      <w:marLeft w:val="0"/>
      <w:marRight w:val="0"/>
      <w:marTop w:val="0"/>
      <w:marBottom w:val="0"/>
      <w:divBdr>
        <w:top w:val="none" w:sz="0" w:space="0" w:color="auto"/>
        <w:left w:val="none" w:sz="0" w:space="0" w:color="auto"/>
        <w:bottom w:val="none" w:sz="0" w:space="0" w:color="auto"/>
        <w:right w:val="none" w:sz="0" w:space="0" w:color="auto"/>
      </w:divBdr>
    </w:div>
    <w:div w:id="2081713586">
      <w:marLeft w:val="0"/>
      <w:marRight w:val="0"/>
      <w:marTop w:val="0"/>
      <w:marBottom w:val="0"/>
      <w:divBdr>
        <w:top w:val="none" w:sz="0" w:space="0" w:color="auto"/>
        <w:left w:val="none" w:sz="0" w:space="0" w:color="auto"/>
        <w:bottom w:val="none" w:sz="0" w:space="0" w:color="auto"/>
        <w:right w:val="none" w:sz="0" w:space="0" w:color="auto"/>
      </w:divBdr>
      <w:divsChild>
        <w:div w:id="2081713588">
          <w:marLeft w:val="0"/>
          <w:marRight w:val="0"/>
          <w:marTop w:val="0"/>
          <w:marBottom w:val="0"/>
          <w:divBdr>
            <w:top w:val="none" w:sz="0" w:space="0" w:color="auto"/>
            <w:left w:val="none" w:sz="0" w:space="0" w:color="auto"/>
            <w:bottom w:val="none" w:sz="0" w:space="0" w:color="auto"/>
            <w:right w:val="none" w:sz="0" w:space="0" w:color="auto"/>
          </w:divBdr>
          <w:divsChild>
            <w:div w:id="2081713587">
              <w:marLeft w:val="0"/>
              <w:marRight w:val="0"/>
              <w:marTop w:val="0"/>
              <w:marBottom w:val="0"/>
              <w:divBdr>
                <w:top w:val="none" w:sz="0" w:space="0" w:color="auto"/>
                <w:left w:val="none" w:sz="0" w:space="0" w:color="auto"/>
                <w:bottom w:val="none" w:sz="0" w:space="0" w:color="auto"/>
                <w:right w:val="none" w:sz="0" w:space="0" w:color="auto"/>
              </w:divBdr>
              <w:divsChild>
                <w:div w:id="208171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89">
      <w:marLeft w:val="0"/>
      <w:marRight w:val="0"/>
      <w:marTop w:val="0"/>
      <w:marBottom w:val="0"/>
      <w:divBdr>
        <w:top w:val="none" w:sz="0" w:space="0" w:color="auto"/>
        <w:left w:val="none" w:sz="0" w:space="0" w:color="auto"/>
        <w:bottom w:val="none" w:sz="0" w:space="0" w:color="auto"/>
        <w:right w:val="none" w:sz="0" w:space="0" w:color="auto"/>
      </w:divBdr>
    </w:div>
    <w:div w:id="2081713590">
      <w:marLeft w:val="0"/>
      <w:marRight w:val="0"/>
      <w:marTop w:val="0"/>
      <w:marBottom w:val="0"/>
      <w:divBdr>
        <w:top w:val="none" w:sz="0" w:space="0" w:color="auto"/>
        <w:left w:val="none" w:sz="0" w:space="0" w:color="auto"/>
        <w:bottom w:val="none" w:sz="0" w:space="0" w:color="auto"/>
        <w:right w:val="none" w:sz="0" w:space="0" w:color="auto"/>
      </w:divBdr>
    </w:div>
    <w:div w:id="2081713591">
      <w:marLeft w:val="0"/>
      <w:marRight w:val="0"/>
      <w:marTop w:val="0"/>
      <w:marBottom w:val="0"/>
      <w:divBdr>
        <w:top w:val="none" w:sz="0" w:space="0" w:color="auto"/>
        <w:left w:val="none" w:sz="0" w:space="0" w:color="auto"/>
        <w:bottom w:val="none" w:sz="0" w:space="0" w:color="auto"/>
        <w:right w:val="none" w:sz="0" w:space="0" w:color="auto"/>
      </w:divBdr>
      <w:divsChild>
        <w:div w:id="2081713594">
          <w:marLeft w:val="0"/>
          <w:marRight w:val="0"/>
          <w:marTop w:val="0"/>
          <w:marBottom w:val="0"/>
          <w:divBdr>
            <w:top w:val="none" w:sz="0" w:space="0" w:color="auto"/>
            <w:left w:val="none" w:sz="0" w:space="0" w:color="auto"/>
            <w:bottom w:val="none" w:sz="0" w:space="0" w:color="auto"/>
            <w:right w:val="none" w:sz="0" w:space="0" w:color="auto"/>
          </w:divBdr>
          <w:divsChild>
            <w:div w:id="2081713595">
              <w:marLeft w:val="0"/>
              <w:marRight w:val="0"/>
              <w:marTop w:val="0"/>
              <w:marBottom w:val="0"/>
              <w:divBdr>
                <w:top w:val="none" w:sz="0" w:space="0" w:color="auto"/>
                <w:left w:val="none" w:sz="0" w:space="0" w:color="auto"/>
                <w:bottom w:val="none" w:sz="0" w:space="0" w:color="auto"/>
                <w:right w:val="none" w:sz="0" w:space="0" w:color="auto"/>
              </w:divBdr>
              <w:divsChild>
                <w:div w:id="20817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92">
      <w:marLeft w:val="0"/>
      <w:marRight w:val="0"/>
      <w:marTop w:val="0"/>
      <w:marBottom w:val="0"/>
      <w:divBdr>
        <w:top w:val="none" w:sz="0" w:space="0" w:color="auto"/>
        <w:left w:val="none" w:sz="0" w:space="0" w:color="auto"/>
        <w:bottom w:val="none" w:sz="0" w:space="0" w:color="auto"/>
        <w:right w:val="none" w:sz="0" w:space="0" w:color="auto"/>
      </w:divBdr>
    </w:div>
    <w:div w:id="208171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F16938-4392-4FFA-A37F-90A3B206CDE6}">
  <ds:schemaRefs>
    <ds:schemaRef ds:uri="http://schemas.microsoft.com/sharepoint/v3/contenttype/forms"/>
  </ds:schemaRefs>
</ds:datastoreItem>
</file>

<file path=customXml/itemProps2.xml><?xml version="1.0" encoding="utf-8"?>
<ds:datastoreItem xmlns:ds="http://schemas.openxmlformats.org/officeDocument/2006/customXml" ds:itemID="{30238F5B-3E81-4B83-80BD-6E22748DB07F}">
  <ds:schemaRefs>
    <ds:schemaRef ds:uri="http://schemas.openxmlformats.org/officeDocument/2006/bibliography"/>
  </ds:schemaRefs>
</ds:datastoreItem>
</file>

<file path=customXml/itemProps3.xml><?xml version="1.0" encoding="utf-8"?>
<ds:datastoreItem xmlns:ds="http://schemas.openxmlformats.org/officeDocument/2006/customXml" ds:itemID="{FB8827DE-EC81-4E9B-A0A7-FE578625E3B0}">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18af49bb-22ae-46b4-8504-d9bd5c35844c"/>
    <ds:schemaRef ds:uri="b6a5a1a6-7504-400c-a4af-8fababa3a7b1"/>
    <ds:schemaRef ds:uri="http://www.w3.org/XML/1998/namespace"/>
  </ds:schemaRefs>
</ds:datastoreItem>
</file>

<file path=customXml/itemProps4.xml><?xml version="1.0" encoding="utf-8"?>
<ds:datastoreItem xmlns:ds="http://schemas.openxmlformats.org/officeDocument/2006/customXml" ds:itemID="{4C4D3F2E-A19E-4461-9B12-00D75FCB9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70780</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16</Pages>
  <Words>4232</Words>
  <Characters>24129</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2019-05-21T16:46:00Z</dcterms:created>
  <dcterms:modified xsi:type="dcterms:W3CDTF">2023-05-30T08:05:00Z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